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935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5"/>
        <w:gridCol w:w="6401"/>
      </w:tblGrid>
      <w:tr w:rsidR="006F0271" w:rsidRPr="006F0271" w:rsidTr="00E96555">
        <w:tc>
          <w:tcPr>
            <w:tcW w:w="2955" w:type="dxa"/>
          </w:tcPr>
          <w:p w:rsidR="006F0271" w:rsidRPr="006F0271" w:rsidRDefault="006F0271" w:rsidP="006F0271">
            <w:pPr>
              <w:ind w:hanging="533"/>
              <w:rPr>
                <w:rFonts w:ascii="Times New Roman" w:eastAsia="Times New Roman" w:hAnsi="Times New Roman"/>
                <w:b/>
                <w:sz w:val="28"/>
                <w:szCs w:val="28"/>
              </w:rPr>
            </w:pPr>
            <w:r w:rsidRPr="006F0271">
              <w:rPr>
                <w:rFonts w:ascii="Times New Roman" w:eastAsia="Times New Roman" w:hAnsi="Times New Roman"/>
                <w:b/>
                <w:sz w:val="28"/>
                <w:szCs w:val="28"/>
              </w:rPr>
              <w:t>Ủ     ỦY BAN NHÂN DÂN</w:t>
            </w:r>
          </w:p>
          <w:p w:rsidR="006F0271" w:rsidRPr="006F0271" w:rsidRDefault="006F0271" w:rsidP="006F0271">
            <w:pPr>
              <w:ind w:hanging="533"/>
              <w:rPr>
                <w:rFonts w:ascii="Times New Roman" w:eastAsia="Times New Roman" w:hAnsi="Times New Roman"/>
                <w:b/>
                <w:sz w:val="28"/>
                <w:szCs w:val="28"/>
              </w:rPr>
            </w:pPr>
            <w:r w:rsidRPr="006F0271">
              <w:rPr>
                <w:rFonts w:ascii="Times New Roman" w:eastAsia="Times New Roman" w:hAnsi="Times New Roman"/>
                <w:b/>
                <w:sz w:val="28"/>
                <w:szCs w:val="28"/>
              </w:rPr>
              <w:t>XÃ     XÃ SƠN TRƯỜNG</w:t>
            </w:r>
          </w:p>
          <w:p w:rsidR="006F0271" w:rsidRPr="006F0271" w:rsidRDefault="006F0271" w:rsidP="006F0271">
            <w:pPr>
              <w:ind w:firstLine="1276"/>
              <w:jc w:val="center"/>
              <w:rPr>
                <w:rFonts w:ascii="Times New Roman" w:eastAsia="Times New Roman" w:hAnsi="Times New Roman"/>
                <w:color w:val="000000"/>
                <w:sz w:val="28"/>
                <w:szCs w:val="28"/>
              </w:rPr>
            </w:pPr>
            <w:r w:rsidRPr="006F0271">
              <w:rPr>
                <w:rFonts w:eastAsia="Times New Roman"/>
                <w:noProof/>
                <w:szCs w:val="28"/>
              </w:rPr>
              <mc:AlternateContent>
                <mc:Choice Requires="wps">
                  <w:drawing>
                    <wp:anchor distT="0" distB="0" distL="114300" distR="114300" simplePos="0" relativeHeight="251660288" behindDoc="0" locked="0" layoutInCell="1" allowOverlap="1" wp14:anchorId="7CE6E6D9" wp14:editId="4132FF2E">
                      <wp:simplePos x="0" y="0"/>
                      <wp:positionH relativeFrom="column">
                        <wp:posOffset>234315</wp:posOffset>
                      </wp:positionH>
                      <wp:positionV relativeFrom="paragraph">
                        <wp:posOffset>12065</wp:posOffset>
                      </wp:positionV>
                      <wp:extent cx="714375" cy="0"/>
                      <wp:effectExtent l="0" t="0" r="9525" b="19050"/>
                      <wp:wrapNone/>
                      <wp:docPr id="6" name="Straight Connector 5"/>
                      <wp:cNvGraphicFramePr/>
                      <a:graphic xmlns:a="http://schemas.openxmlformats.org/drawingml/2006/main">
                        <a:graphicData uri="http://schemas.microsoft.com/office/word/2010/wordprocessingShape">
                          <wps:wsp>
                            <wps:cNvCnPr/>
                            <wps:spPr>
                              <a:xfrm>
                                <a:off x="0" y="0"/>
                                <a:ext cx="7143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45pt,.95pt" to="74.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"/>
                  </w:pict>
                </mc:Fallback>
              </mc:AlternateContent>
            </w:r>
          </w:p>
          <w:p w:rsidR="006F0271" w:rsidRPr="006F0271" w:rsidRDefault="006F0271" w:rsidP="006F0271">
            <w:pPr>
              <w:rPr>
                <w:rFonts w:ascii="Times New Roman" w:eastAsia="Times New Roman" w:hAnsi="Times New Roman"/>
                <w:sz w:val="28"/>
                <w:szCs w:val="28"/>
              </w:rPr>
            </w:pPr>
            <w:r w:rsidRPr="006F0271">
              <w:rPr>
                <w:rFonts w:ascii="Times New Roman" w:eastAsia="Times New Roman" w:hAnsi="Times New Roman"/>
                <w:sz w:val="28"/>
                <w:szCs w:val="28"/>
              </w:rPr>
              <w:t xml:space="preserve">Số:  </w:t>
            </w:r>
            <w:r w:rsidR="00876A5F">
              <w:rPr>
                <w:rFonts w:ascii="Times New Roman" w:eastAsia="Times New Roman" w:hAnsi="Times New Roman"/>
                <w:sz w:val="28"/>
                <w:szCs w:val="28"/>
              </w:rPr>
              <w:t>38</w:t>
            </w:r>
            <w:r w:rsidRPr="006F0271">
              <w:rPr>
                <w:rFonts w:ascii="Times New Roman" w:eastAsia="Times New Roman" w:hAnsi="Times New Roman"/>
                <w:sz w:val="28"/>
                <w:szCs w:val="28"/>
              </w:rPr>
              <w:t>/KH-UBND</w:t>
            </w:r>
          </w:p>
        </w:tc>
        <w:tc>
          <w:tcPr>
            <w:tcW w:w="6401" w:type="dxa"/>
          </w:tcPr>
          <w:p w:rsidR="006F0271" w:rsidRPr="006F0271" w:rsidRDefault="006F0271" w:rsidP="006F0271">
            <w:pPr>
              <w:rPr>
                <w:rFonts w:ascii="Times New Roman" w:eastAsia="Times New Roman" w:hAnsi="Times New Roman"/>
                <w:b/>
                <w:sz w:val="28"/>
                <w:szCs w:val="28"/>
              </w:rPr>
            </w:pPr>
            <w:r w:rsidRPr="006F0271">
              <w:rPr>
                <w:rFonts w:ascii="Times New Roman" w:eastAsia="Times New Roman" w:hAnsi="Times New Roman"/>
                <w:b/>
                <w:sz w:val="28"/>
                <w:szCs w:val="28"/>
              </w:rPr>
              <w:t xml:space="preserve">   CỘNG HÒA XÃ HỘI CHỦ NGHĨA VIỆT NAM</w:t>
            </w:r>
          </w:p>
          <w:p w:rsidR="006F0271" w:rsidRPr="006F0271" w:rsidRDefault="006F0271" w:rsidP="006F0271">
            <w:pPr>
              <w:ind w:firstLine="1276"/>
              <w:rPr>
                <w:rFonts w:ascii="Times New Roman" w:eastAsia="Times New Roman" w:hAnsi="Times New Roman"/>
                <w:b/>
                <w:sz w:val="28"/>
                <w:szCs w:val="28"/>
              </w:rPr>
            </w:pPr>
            <w:r w:rsidRPr="006F0271">
              <w:rPr>
                <w:rFonts w:ascii="Times New Roman" w:eastAsia="Times New Roman" w:hAnsi="Times New Roman"/>
                <w:b/>
                <w:sz w:val="28"/>
                <w:szCs w:val="28"/>
              </w:rPr>
              <w:t xml:space="preserve">  Độc lập - Tự do - Hạnh phúc</w:t>
            </w:r>
          </w:p>
          <w:p w:rsidR="006F0271" w:rsidRPr="006F0271" w:rsidRDefault="006F0271" w:rsidP="006F0271">
            <w:pPr>
              <w:ind w:firstLine="1276"/>
              <w:jc w:val="center"/>
              <w:rPr>
                <w:rFonts w:ascii="Times New Roman" w:eastAsia="Times New Roman" w:hAnsi="Times New Roman"/>
                <w:b/>
                <w:sz w:val="28"/>
                <w:szCs w:val="28"/>
              </w:rPr>
            </w:pPr>
            <w:r w:rsidRPr="006F0271">
              <w:rPr>
                <w:rFonts w:eastAsia="Times New Roman"/>
                <w:noProof/>
                <w:szCs w:val="28"/>
              </w:rPr>
              <mc:AlternateContent>
                <mc:Choice Requires="wps">
                  <w:drawing>
                    <wp:anchor distT="0" distB="0" distL="114300" distR="114300" simplePos="0" relativeHeight="251661312" behindDoc="0" locked="0" layoutInCell="1" allowOverlap="1" wp14:anchorId="5C74545C" wp14:editId="75D546A7">
                      <wp:simplePos x="0" y="0"/>
                      <wp:positionH relativeFrom="column">
                        <wp:posOffset>792480</wp:posOffset>
                      </wp:positionH>
                      <wp:positionV relativeFrom="paragraph">
                        <wp:posOffset>20320</wp:posOffset>
                      </wp:positionV>
                      <wp:extent cx="2333625" cy="0"/>
                      <wp:effectExtent l="0" t="0" r="9525" b="19050"/>
                      <wp:wrapNone/>
                      <wp:docPr id="2" name="Straight Connector 4"/>
                      <wp:cNvGraphicFramePr/>
                      <a:graphic xmlns:a="http://schemas.openxmlformats.org/drawingml/2006/main">
                        <a:graphicData uri="http://schemas.microsoft.com/office/word/2010/wordprocessingShape">
                          <wps:wsp>
                            <wps:cNvCnPr/>
                            <wps:spPr>
                              <a:xfrm>
                                <a:off x="0" y="0"/>
                                <a:ext cx="23336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1.6pt" to="246.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" strokecolor="#4a7ebb"/>
                  </w:pict>
                </mc:Fallback>
              </mc:AlternateContent>
            </w:r>
          </w:p>
          <w:p w:rsidR="006F0271" w:rsidRPr="006F0271" w:rsidRDefault="006F0271" w:rsidP="006F0271">
            <w:pPr>
              <w:rPr>
                <w:rFonts w:ascii="Times New Roman" w:eastAsia="Times New Roman" w:hAnsi="Times New Roman"/>
                <w:i/>
                <w:sz w:val="28"/>
                <w:szCs w:val="28"/>
              </w:rPr>
            </w:pPr>
            <w:r w:rsidRPr="006F0271">
              <w:rPr>
                <w:rFonts w:ascii="Times New Roman" w:eastAsia="Times New Roman" w:hAnsi="Times New Roman"/>
                <w:i/>
                <w:sz w:val="28"/>
                <w:szCs w:val="28"/>
              </w:rPr>
              <w:t xml:space="preserve">    </w:t>
            </w:r>
            <w:r w:rsidR="00876A5F">
              <w:rPr>
                <w:rFonts w:ascii="Times New Roman" w:eastAsia="Times New Roman" w:hAnsi="Times New Roman"/>
                <w:i/>
                <w:sz w:val="28"/>
                <w:szCs w:val="28"/>
              </w:rPr>
              <w:t xml:space="preserve">          Sơn Trường, ngày  06  tháng 7</w:t>
            </w:r>
            <w:r w:rsidRPr="006F0271">
              <w:rPr>
                <w:rFonts w:ascii="Times New Roman" w:eastAsia="Times New Roman" w:hAnsi="Times New Roman"/>
                <w:i/>
                <w:sz w:val="28"/>
                <w:szCs w:val="28"/>
              </w:rPr>
              <w:t xml:space="preserve"> năm 2022</w:t>
            </w:r>
          </w:p>
        </w:tc>
      </w:tr>
    </w:tbl>
    <w:p w:rsidR="006F0271" w:rsidRPr="006F0271" w:rsidRDefault="006F0271" w:rsidP="006F0271">
      <w:pPr>
        <w:tabs>
          <w:tab w:val="left" w:pos="3570"/>
        </w:tabs>
        <w:spacing w:after="0"/>
        <w:ind w:firstLine="1276"/>
        <w:rPr>
          <w:rFonts w:ascii="Times New Roman" w:eastAsia="Times New Roman" w:hAnsi="Times New Roman" w:cs="Times New Roman"/>
          <w:sz w:val="28"/>
          <w:szCs w:val="28"/>
        </w:rPr>
      </w:pPr>
      <w:r w:rsidRPr="006F0271">
        <w:rPr>
          <w:rFonts w:ascii="Times New Roman" w:eastAsia="Times New Roman" w:hAnsi="Times New Roman" w:cs="Times New Roman"/>
          <w:sz w:val="28"/>
          <w:szCs w:val="28"/>
        </w:rPr>
        <w:tab/>
      </w:r>
    </w:p>
    <w:p w:rsidR="006F0271" w:rsidRPr="006F0271" w:rsidRDefault="006F0271" w:rsidP="006F0271">
      <w:pPr>
        <w:tabs>
          <w:tab w:val="left" w:pos="3570"/>
        </w:tabs>
        <w:spacing w:after="0"/>
        <w:ind w:firstLine="1276"/>
        <w:jc w:val="center"/>
        <w:rPr>
          <w:rFonts w:ascii="Times New Roman" w:eastAsia="Times New Roman" w:hAnsi="Times New Roman" w:cs="Times New Roman"/>
          <w:b/>
          <w:sz w:val="28"/>
          <w:szCs w:val="28"/>
        </w:rPr>
      </w:pPr>
      <w:r w:rsidRPr="006F0271">
        <w:rPr>
          <w:rFonts w:ascii="Times New Roman" w:eastAsia="Times New Roman" w:hAnsi="Times New Roman" w:cs="Times New Roman"/>
          <w:b/>
          <w:sz w:val="28"/>
          <w:szCs w:val="28"/>
        </w:rPr>
        <w:t>KẾ HOẠCH</w:t>
      </w:r>
    </w:p>
    <w:p w:rsidR="006F0271" w:rsidRPr="006F0271" w:rsidRDefault="006F0271" w:rsidP="006F0271">
      <w:pPr>
        <w:spacing w:after="0"/>
        <w:ind w:firstLine="1276"/>
        <w:jc w:val="center"/>
        <w:rPr>
          <w:rFonts w:ascii="Times New Roman" w:eastAsia="Times New Roman" w:hAnsi="Times New Roman" w:cs="Times New Roman"/>
          <w:b/>
          <w:sz w:val="28"/>
          <w:szCs w:val="28"/>
        </w:rPr>
      </w:pPr>
      <w:r w:rsidRPr="006F0271">
        <w:rPr>
          <w:rFonts w:ascii="Times New Roman" w:eastAsia="Times New Roman" w:hAnsi="Times New Roman" w:cs="Times New Roman"/>
          <w:b/>
          <w:sz w:val="28"/>
          <w:szCs w:val="28"/>
        </w:rPr>
        <w:t>Phổ biến, giáo dục pháp luật quý III năm 2022</w:t>
      </w:r>
    </w:p>
    <w:p w:rsidR="006F0271" w:rsidRPr="006F0271" w:rsidRDefault="006F0271" w:rsidP="006F0271">
      <w:pPr>
        <w:spacing w:after="0"/>
        <w:ind w:firstLine="1276"/>
        <w:jc w:val="center"/>
        <w:rPr>
          <w:rFonts w:ascii="Times New Roman" w:eastAsia="Times New Roman" w:hAnsi="Times New Roman" w:cs="Times New Roman"/>
          <w:sz w:val="28"/>
          <w:szCs w:val="28"/>
        </w:rPr>
      </w:pPr>
      <w:r w:rsidRPr="006F0271">
        <w:rPr>
          <w:rFonts w:ascii="Arial" w:eastAsia="Times New Roman" w:hAnsi="Arial" w:cs="Times New Roman"/>
          <w:noProof/>
        </w:rPr>
        <mc:AlternateContent>
          <mc:Choice Requires="wps">
            <w:drawing>
              <wp:anchor distT="0" distB="0" distL="114300" distR="114300" simplePos="0" relativeHeight="251659264" behindDoc="0" locked="0" layoutInCell="1" allowOverlap="1" wp14:anchorId="120470D4" wp14:editId="4F6927BE">
                <wp:simplePos x="0" y="0"/>
                <wp:positionH relativeFrom="column">
                  <wp:posOffset>2720340</wp:posOffset>
                </wp:positionH>
                <wp:positionV relativeFrom="paragraph">
                  <wp:posOffset>31115</wp:posOffset>
                </wp:positionV>
                <wp:extent cx="1504950" cy="0"/>
                <wp:effectExtent l="0" t="0" r="19050" b="19050"/>
                <wp:wrapNone/>
                <wp:docPr id="1" name="Straight Connector 3"/>
                <wp:cNvGraphicFramePr/>
                <a:graphic xmlns:a="http://schemas.openxmlformats.org/drawingml/2006/main">
                  <a:graphicData uri="http://schemas.microsoft.com/office/word/2010/wordprocessingShape">
                    <wps:wsp>
                      <wps:cNvCnPr/>
                      <wps:spPr>
                        <a:xfrm>
                          <a:off x="0" y="0"/>
                          <a:ext cx="1504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2pt,2.45pt" to="332.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"/>
            </w:pict>
          </mc:Fallback>
        </mc:AlternateContent>
      </w:r>
    </w:p>
    <w:p w:rsidR="006F0271" w:rsidRPr="006F0271" w:rsidRDefault="006F0271" w:rsidP="006F0271">
      <w:pPr>
        <w:spacing w:after="80"/>
        <w:jc w:val="both"/>
        <w:rPr>
          <w:rFonts w:ascii="Times New Roman" w:eastAsia="Times New Roman" w:hAnsi="Times New Roman" w:cs="Times New Roman"/>
          <w:sz w:val="28"/>
          <w:szCs w:val="28"/>
        </w:rPr>
      </w:pPr>
      <w:r w:rsidRPr="006F0271">
        <w:rPr>
          <w:rFonts w:ascii="Times New Roman" w:eastAsia="Times New Roman" w:hAnsi="Times New Roman" w:cs="Times New Roman"/>
          <w:sz w:val="28"/>
          <w:szCs w:val="28"/>
        </w:rPr>
        <w:t xml:space="preserve">    </w:t>
      </w:r>
      <w:r w:rsidRPr="006F0271">
        <w:rPr>
          <w:rFonts w:ascii="Times New Roman" w:eastAsia="Times New Roman" w:hAnsi="Times New Roman" w:cs="Times New Roman"/>
          <w:sz w:val="28"/>
          <w:szCs w:val="28"/>
        </w:rPr>
        <w:tab/>
      </w:r>
      <w:r w:rsidRPr="006F0271">
        <w:rPr>
          <w:rFonts w:ascii="Times New Roman" w:eastAsia="Times New Roman" w:hAnsi="Times New Roman" w:cs="Times New Roman"/>
          <w:color w:val="000000"/>
          <w:sz w:val="28"/>
          <w:szCs w:val="28"/>
        </w:rPr>
        <w:t>Thực hiện Hướng dẫn số 03/HD ngày 04/7/2022 của Hội đồng phối hợp Phổ biến, giáo dục pháp luật huyện Hương Sơn về thực hiện một số nhiệm vụ trọng tâm của công tác Phổ biến, giáo dục pháp luật quý III năm 2022, Ủy ban nhân dân xã Sơn Trường xây dựng Kế hoạch phổ biến, giáo dục pháp luật quý 3 năm 2022 như sau:</w:t>
      </w:r>
    </w:p>
    <w:p w:rsidR="006F0271" w:rsidRPr="006F0271" w:rsidRDefault="006F0271" w:rsidP="006F0271">
      <w:pPr>
        <w:spacing w:before="60" w:after="60" w:line="240" w:lineRule="auto"/>
        <w:jc w:val="both"/>
        <w:rPr>
          <w:rFonts w:ascii="Times New Roman" w:eastAsia="Times New Roman" w:hAnsi="Times New Roman" w:cs="Times New Roman"/>
          <w:color w:val="000000"/>
          <w:sz w:val="28"/>
          <w:szCs w:val="28"/>
        </w:rPr>
      </w:pPr>
      <w:r w:rsidRPr="006F0271">
        <w:rPr>
          <w:rFonts w:ascii="Times New Roman" w:eastAsia="Times New Roman" w:hAnsi="Times New Roman" w:cs="Times New Roman"/>
          <w:sz w:val="28"/>
          <w:szCs w:val="28"/>
        </w:rPr>
        <w:tab/>
      </w:r>
      <w:r w:rsidRPr="006F0271">
        <w:rPr>
          <w:rFonts w:ascii="Times New Roman" w:eastAsia="Calibri" w:hAnsi="Times New Roman" w:cs="Times New Roman"/>
          <w:b/>
          <w:sz w:val="28"/>
        </w:rPr>
        <w:t>I. MỤC ĐÍCH, YÊU CẦU</w:t>
      </w:r>
    </w:p>
    <w:p w:rsidR="006F0271" w:rsidRPr="006F0271" w:rsidRDefault="006F0271" w:rsidP="006F0271">
      <w:pPr>
        <w:spacing w:before="60" w:after="60" w:line="240" w:lineRule="auto"/>
        <w:ind w:firstLine="720"/>
        <w:jc w:val="both"/>
        <w:rPr>
          <w:rFonts w:ascii="Times New Roman" w:eastAsia="Calibri" w:hAnsi="Times New Roman" w:cs="Times New Roman"/>
          <w:sz w:val="28"/>
        </w:rPr>
      </w:pPr>
      <w:r w:rsidRPr="006F0271">
        <w:rPr>
          <w:rFonts w:ascii="Times New Roman" w:eastAsia="Calibri" w:hAnsi="Times New Roman" w:cs="Times New Roman"/>
          <w:sz w:val="28"/>
        </w:rPr>
        <w:t>- Tập trung tuyên truyền, phổ biến kịp thời và có hiệu quả các văn bản pháp luật, các chính sách mới hoặc các văn bản liên quan thiết thực đến cán bộ và Nhân dân; những vấn đề được dư luận xã hội quan tâm hoặc cần định hướng dư luận xã hội; bám sát nhiệm vụ chính trị của địa phương, góp phần đảm bảo an ninh trật tự, thúc đẩy phát triển kinh tế -xã hội của xã nhà.</w:t>
      </w:r>
    </w:p>
    <w:p w:rsidR="006F0271" w:rsidRPr="006F0271" w:rsidRDefault="006F0271" w:rsidP="006F0271">
      <w:pPr>
        <w:spacing w:before="60" w:after="60" w:line="240" w:lineRule="auto"/>
        <w:ind w:firstLine="720"/>
        <w:jc w:val="both"/>
        <w:rPr>
          <w:rFonts w:ascii="Times New Roman" w:eastAsia="Times New Roman" w:hAnsi="Times New Roman" w:cs="Times New Roman"/>
          <w:sz w:val="28"/>
          <w:szCs w:val="28"/>
        </w:rPr>
      </w:pPr>
      <w:r w:rsidRPr="006F0271">
        <w:rPr>
          <w:rFonts w:ascii="Times New Roman" w:eastAsia="Calibri" w:hAnsi="Times New Roman" w:cs="Times New Roman"/>
          <w:spacing w:val="4"/>
          <w:sz w:val="28"/>
        </w:rPr>
        <w:t xml:space="preserve">- Tiếp tục phát huy vai trò, trách nhiệm </w:t>
      </w:r>
      <w:r w:rsidRPr="006F0271">
        <w:rPr>
          <w:rFonts w:ascii="Times New Roman" w:eastAsia="Times New Roman" w:hAnsi="Times New Roman" w:cs="Times New Roman"/>
          <w:sz w:val="28"/>
          <w:szCs w:val="28"/>
        </w:rPr>
        <w:t xml:space="preserve">của các ngành, các cấp trong công tác tuyên truyền, phổ biến giáo dục pháp luật; Phát huy vai trò của đội ngũ Báo cáo viên pháp luật, tuyên truyền viên pháp luật ở cơ sở trong công tác này. </w:t>
      </w:r>
    </w:p>
    <w:p w:rsidR="006F0271" w:rsidRPr="006F0271" w:rsidRDefault="006F0271" w:rsidP="006F0271">
      <w:pPr>
        <w:spacing w:before="60" w:after="60" w:line="240" w:lineRule="auto"/>
        <w:ind w:firstLine="720"/>
        <w:jc w:val="both"/>
        <w:rPr>
          <w:rFonts w:ascii="Times New Roman" w:eastAsia="Calibri" w:hAnsi="Times New Roman" w:cs="Times New Roman"/>
          <w:b/>
          <w:sz w:val="28"/>
        </w:rPr>
      </w:pPr>
      <w:r w:rsidRPr="006F0271">
        <w:rPr>
          <w:rFonts w:ascii="Times New Roman" w:eastAsia="Calibri" w:hAnsi="Times New Roman" w:cs="Times New Roman"/>
          <w:b/>
          <w:sz w:val="28"/>
        </w:rPr>
        <w:t>II. NỘI DUNG</w:t>
      </w:r>
    </w:p>
    <w:p w:rsidR="006F0271" w:rsidRPr="006F0271" w:rsidRDefault="006F0271" w:rsidP="006F0271">
      <w:pPr>
        <w:spacing w:before="60" w:after="60" w:line="240" w:lineRule="auto"/>
        <w:ind w:firstLine="720"/>
        <w:jc w:val="both"/>
        <w:rPr>
          <w:rFonts w:ascii="Times New Roman" w:eastAsia="Calibri" w:hAnsi="Times New Roman" w:cs="Times New Roman"/>
          <w:sz w:val="28"/>
        </w:rPr>
      </w:pPr>
      <w:r w:rsidRPr="006F0271">
        <w:rPr>
          <w:rFonts w:ascii="Times New Roman" w:eastAsia="Calibri" w:hAnsi="Times New Roman" w:cs="Times New Roman"/>
          <w:sz w:val="28"/>
        </w:rPr>
        <w:t>-Tăng cường phổ biến pháp luật về xây dựng nông thôn mới, đô thị văn minh, chuẩn tiếp cận pháp luật; đất đai; môi trường; an toàn giao thông; phòng, chống cháy rừng; phòng, chống buôn bán hàng giả, hàng nhái, hàng kém chất lượng; an toàn vệ sinh thực phẩm; an sinh xã hội; các nội dung về bảo đảm quyền con người, quyền công dân; phòng, chống tác hại của rượu, bia; phòng, chống tội phạm và các tệ nạn xã hội; chú trọng phổ biến, thông tin các nội dung chính sách, pháp luật về phòng, chống dịch bệnh COVID-19…</w:t>
      </w:r>
    </w:p>
    <w:p w:rsidR="006F0271" w:rsidRPr="006F0271" w:rsidRDefault="006F0271" w:rsidP="006F0271">
      <w:pPr>
        <w:spacing w:before="60" w:after="60" w:line="240" w:lineRule="auto"/>
        <w:ind w:firstLine="720"/>
        <w:jc w:val="both"/>
        <w:rPr>
          <w:rFonts w:ascii="Times New Roman" w:eastAsia="Calibri" w:hAnsi="Times New Roman" w:cs="Times New Roman"/>
          <w:color w:val="000000"/>
          <w:sz w:val="28"/>
          <w:szCs w:val="28"/>
        </w:rPr>
      </w:pPr>
      <w:r w:rsidRPr="006F0271">
        <w:rPr>
          <w:rFonts w:ascii="Times New Roman" w:eastAsia="Calibri" w:hAnsi="Times New Roman" w:cs="Times New Roman"/>
          <w:color w:val="000000"/>
          <w:sz w:val="28"/>
          <w:szCs w:val="28"/>
        </w:rPr>
        <w:t xml:space="preserve">- Chú trọng tuyên truyền, phổ biến các Luật mới và các Luật mới có hiệu lực như: Luật Cảnh sát cơ động; Luật Thi đua, khen thưởng; Luật Kinh doanh bảo hiểm; Luật Sở hữu trí tuệ; Luật Phòng, chống ma túy; Luật Biên phòng Việt Nam; Luật Bảo vệ Môi trường; Luật sửa đổi, bổ sung một số điều của Luật Xử lý vi phạm hành chính, </w:t>
      </w:r>
      <w:r w:rsidRPr="006F0271">
        <w:rPr>
          <w:rFonts w:ascii="Times New Roman" w:eastAsia="Calibri" w:hAnsi="Times New Roman" w:cs="Times New Roman"/>
          <w:sz w:val="28"/>
          <w:szCs w:val="28"/>
          <w:shd w:val="clear" w:color="auto" w:fill="FFFFFF"/>
        </w:rPr>
        <w:t>Luật</w:t>
      </w:r>
      <w:hyperlink r:id="rId7" w:tgtFrame="_blank" w:history="1">
        <w:r w:rsidRPr="006F0271">
          <w:rPr>
            <w:rFonts w:ascii="Times New Roman" w:eastAsia="Calibri" w:hAnsi="Times New Roman" w:cs="Times New Roman"/>
            <w:bCs/>
            <w:sz w:val="28"/>
            <w:szCs w:val="28"/>
          </w:rPr>
          <w:t xml:space="preserve"> sửa đổi, bổ sung một số điều và Phụ lục Danh mục chỉ tiêu thống kê quốc gia của Luật Thống kê 2021</w:t>
        </w:r>
      </w:hyperlink>
      <w:r w:rsidRPr="006F0271">
        <w:rPr>
          <w:rFonts w:ascii="Times New Roman" w:eastAsia="Calibri" w:hAnsi="Times New Roman" w:cs="Times New Roman"/>
          <w:bCs/>
          <w:sz w:val="28"/>
          <w:szCs w:val="28"/>
        </w:rPr>
        <w:t>, Luật Bảo vệ bí mật nhà nước</w:t>
      </w:r>
      <w:r w:rsidRPr="006F0271">
        <w:rPr>
          <w:rFonts w:ascii="Times New Roman" w:eastAsia="Calibri" w:hAnsi="Times New Roman" w:cs="Times New Roman"/>
          <w:color w:val="000000"/>
          <w:sz w:val="28"/>
          <w:szCs w:val="28"/>
        </w:rPr>
        <w:t>… các Nghị quyết, chính sách mới của Hội đồng nhân dân tỉnh và các Quyết định mới ban hành của UBND tỉnh liên quan mật thiết đến cán bộ và Nhân dân.</w:t>
      </w:r>
    </w:p>
    <w:p w:rsidR="006F0271" w:rsidRPr="006F0271" w:rsidRDefault="006F0271" w:rsidP="006F0271">
      <w:pPr>
        <w:spacing w:before="60" w:after="60" w:line="240" w:lineRule="auto"/>
        <w:ind w:firstLine="720"/>
        <w:jc w:val="both"/>
        <w:rPr>
          <w:rFonts w:ascii="Times New Roman" w:eastAsia="Calibri" w:hAnsi="Times New Roman" w:cs="Times New Roman"/>
          <w:color w:val="000000"/>
          <w:sz w:val="28"/>
          <w:szCs w:val="28"/>
        </w:rPr>
      </w:pPr>
      <w:r w:rsidRPr="006F0271">
        <w:rPr>
          <w:rFonts w:ascii="Times New Roman" w:eastAsia="Calibri" w:hAnsi="Times New Roman" w:cs="Times New Roman"/>
          <w:color w:val="000000"/>
          <w:sz w:val="28"/>
          <w:szCs w:val="28"/>
        </w:rPr>
        <w:t xml:space="preserve">- Chú trọng triển khai nghiêm túc Kế hoạch số 75/KH-UBND ngày 23/5/2022 của Ủy ban nhân dân huyện về thực hiện Đề án “Tổ chức truyền thông chính sách có tác động lớn đến xã hội trong quá trình xây dựng văn bản </w:t>
      </w:r>
      <w:r w:rsidRPr="006F0271">
        <w:rPr>
          <w:rFonts w:ascii="Times New Roman" w:eastAsia="Calibri" w:hAnsi="Times New Roman" w:cs="Times New Roman"/>
          <w:color w:val="000000"/>
          <w:sz w:val="28"/>
          <w:szCs w:val="28"/>
        </w:rPr>
        <w:lastRenderedPageBreak/>
        <w:t xml:space="preserve">quy phạm pháp luật giai đoạn 2022-2027” và các Đề án tuyên truyền, phổ biến, giáo dục pháp luật trên địa bàn </w:t>
      </w:r>
      <w:r w:rsidR="00114CBE">
        <w:rPr>
          <w:rFonts w:ascii="Times New Roman" w:eastAsia="Calibri" w:hAnsi="Times New Roman" w:cs="Times New Roman"/>
          <w:color w:val="000000"/>
          <w:sz w:val="28"/>
          <w:szCs w:val="28"/>
        </w:rPr>
        <w:t>xã</w:t>
      </w:r>
      <w:r w:rsidRPr="006F0271">
        <w:rPr>
          <w:rFonts w:ascii="Times New Roman" w:eastAsia="Calibri" w:hAnsi="Times New Roman" w:cs="Times New Roman"/>
          <w:color w:val="000000"/>
          <w:sz w:val="28"/>
          <w:szCs w:val="28"/>
        </w:rPr>
        <w:t>.</w:t>
      </w:r>
    </w:p>
    <w:p w:rsidR="006F0271" w:rsidRPr="006F0271" w:rsidRDefault="006F0271" w:rsidP="006F0271">
      <w:pPr>
        <w:spacing w:before="60" w:after="60" w:line="240" w:lineRule="auto"/>
        <w:ind w:firstLine="720"/>
        <w:jc w:val="both"/>
        <w:rPr>
          <w:rFonts w:ascii="Times New Roman" w:eastAsia="Calibri" w:hAnsi="Times New Roman" w:cs="Times New Roman"/>
          <w:color w:val="000000"/>
          <w:sz w:val="28"/>
          <w:szCs w:val="28"/>
        </w:rPr>
      </w:pPr>
      <w:r w:rsidRPr="006F0271">
        <w:rPr>
          <w:rFonts w:ascii="Times New Roman" w:eastAsia="Calibri" w:hAnsi="Times New Roman" w:cs="Times New Roman"/>
          <w:color w:val="000000"/>
          <w:sz w:val="28"/>
          <w:szCs w:val="28"/>
        </w:rPr>
        <w:t>Ngoài ra, cần chú trọng tuyên truyền, phổ biến các văn bản mới, các văn bản thiết thực đối với từng nhóm đối tượng như sau:</w:t>
      </w:r>
    </w:p>
    <w:p w:rsidR="006F0271" w:rsidRPr="006F0271" w:rsidRDefault="006F0271" w:rsidP="006F0271">
      <w:pPr>
        <w:spacing w:before="60" w:after="60" w:line="240" w:lineRule="auto"/>
        <w:ind w:firstLine="720"/>
        <w:jc w:val="both"/>
        <w:rPr>
          <w:rFonts w:ascii="Times New Roman" w:eastAsia="Calibri" w:hAnsi="Times New Roman" w:cs="Times New Roman"/>
          <w:i/>
          <w:color w:val="000000"/>
          <w:sz w:val="28"/>
          <w:szCs w:val="28"/>
        </w:rPr>
      </w:pPr>
      <w:r w:rsidRPr="006F0271">
        <w:rPr>
          <w:rFonts w:ascii="Times New Roman" w:eastAsia="Calibri" w:hAnsi="Times New Roman" w:cs="Times New Roman"/>
          <w:i/>
          <w:color w:val="000000"/>
          <w:sz w:val="28"/>
          <w:szCs w:val="28"/>
        </w:rPr>
        <w:t xml:space="preserve">+ Đối với Nhân dân: </w:t>
      </w:r>
    </w:p>
    <w:p w:rsidR="00F343D3" w:rsidRDefault="006F0271" w:rsidP="00F343D3">
      <w:pPr>
        <w:spacing w:before="60" w:after="60" w:line="240" w:lineRule="auto"/>
        <w:ind w:firstLine="720"/>
        <w:jc w:val="both"/>
        <w:rPr>
          <w:rFonts w:ascii="Times New Roman" w:eastAsia="Calibri" w:hAnsi="Times New Roman" w:cs="Times New Roman"/>
          <w:color w:val="000000"/>
          <w:sz w:val="28"/>
          <w:szCs w:val="28"/>
        </w:rPr>
      </w:pPr>
      <w:r w:rsidRPr="006F0271">
        <w:rPr>
          <w:rFonts w:ascii="Times New Roman" w:eastAsia="Calibri" w:hAnsi="Times New Roman" w:cs="Times New Roman"/>
          <w:color w:val="000000"/>
          <w:sz w:val="28"/>
          <w:szCs w:val="28"/>
        </w:rPr>
        <w:t>Các Nghị định của Chính phủ: số 27/2022/NĐ-CP ngày 19/4/2022 quy định cơ chế quản lý, tổ chức thực hiện các chương trình mục tiêu quốc gia; số 34/2022/NĐ-CP ngày 28/5/2022 gia hạn thời hạn nộp thuế giá trị gia tăng, thuế thu nhập doanh nghiệp, thuế thu nhập cá nhân và tiền thuê đất trong năm 2022; số 36/2022/NĐ-CP ngày 30/5/2022 về hỗ trợ lãi suất đối với các khoản vay tại Ngân hàng Chính sách xã hội, nguồn vốn cho vay, cấp bù lãi suất và phí quản lý để Ngân hàng Chính sách xã hội cho vay theo Nghị quyết số 43/2022/QH15 ngày 11/01/2022 của Quốc hội về chính sách tài khóa, tiền tệ hỗ trợ Chương trình phục hồi và phát triển kinh tế - xã hội; số 37/2022/NĐ-CP ngày 06/6/2022 về sửa đổi, bổ sung một số điều của các Nghị định quy định xử phạt vi phạm hành chính trong lĩnh vực quốc phòng, cơ yếu.</w:t>
      </w:r>
      <w:r w:rsidR="00F343D3">
        <w:rPr>
          <w:rFonts w:ascii="Times New Roman" w:eastAsia="Calibri" w:hAnsi="Times New Roman" w:cs="Times New Roman"/>
          <w:color w:val="000000"/>
          <w:sz w:val="28"/>
          <w:szCs w:val="28"/>
        </w:rPr>
        <w:t xml:space="preserve"> </w:t>
      </w:r>
      <w:r w:rsidRPr="006F0271">
        <w:rPr>
          <w:rFonts w:ascii="Times New Roman" w:eastAsia="Calibri" w:hAnsi="Times New Roman" w:cs="Times New Roman"/>
          <w:color w:val="000000"/>
          <w:sz w:val="28"/>
          <w:szCs w:val="28"/>
        </w:rPr>
        <w:t>Quyết định số 09/2022/QĐ-TTg ngày 04/4/2022 của Thủ tướng Chính phủ về tín dụng đối với học sinh, sinh viên có hoàn cảnh gia đình khó khăn để mua máy tính, thiết bị phục vụ học tập trực tuyến</w:t>
      </w:r>
    </w:p>
    <w:p w:rsidR="006F0271" w:rsidRPr="006F0271" w:rsidRDefault="006F0271" w:rsidP="006F0271">
      <w:pPr>
        <w:spacing w:before="60" w:after="60" w:line="240" w:lineRule="auto"/>
        <w:ind w:firstLine="720"/>
        <w:jc w:val="both"/>
        <w:rPr>
          <w:rFonts w:ascii="Times New Roman" w:eastAsia="Calibri" w:hAnsi="Times New Roman" w:cs="Times New Roman"/>
          <w:color w:val="000000"/>
          <w:sz w:val="28"/>
          <w:szCs w:val="28"/>
        </w:rPr>
      </w:pPr>
      <w:r w:rsidRPr="006F0271">
        <w:rPr>
          <w:rFonts w:ascii="Times New Roman" w:eastAsia="Calibri" w:hAnsi="Times New Roman" w:cs="Times New Roman"/>
          <w:color w:val="000000"/>
          <w:sz w:val="28"/>
          <w:szCs w:val="28"/>
        </w:rPr>
        <w:t>Thông tư số 05/2022/TT-BNV ngày 23/5/2022 của Bộ trưởng Bộ Nội vụ về sửa đổi, bổ sung một số điều của Thông tư số 04/2012/TT-BNV ngày 31/8/2012 của Bộ trưởng Bộ Nội vụ hướng dẫn về tổ chức và hoạt động của thôn, tổ dân phố; Thông tư số 09/2022/TT-BLĐTBXH ngày 25/5/2022 của Bộ trưởng Bộ Lao động, Thương binh và Xã hội hướng dẫn một số nội dung thực hiện đa dạng hóa sinh kế, phát triển mô hình giảm nghèo và hỗ  trợ người lao động đi làm việc ở nước ngoài theo hợp đồng thuộc Chương trình mục tiêu quốc gia giảm nghèo bền vững giai đoạn 2021-2025; Tiếp tục tuyên truyền, phổ biến các Quyết định của UBND tỉnh: số 02/2022/QĐ-UBND ngày 11/01/2022 Ban hành Quy định về an toàn phòng cháy và chữa cháy đối với nhà ở kết hợp sản xuất, kinh doanh trên địa bàn tỉnh Hà Tĩnh; số 06/2022/QĐ-UBND ngày 10/02/2022 Ban hành “Bộ đơn giá bồi thường các loại nhà cửa, vật kiến trúc, mồ mả, tàu thuyền, máy móc thiết bị, nông cụ, ngư cụ, cây cối, hoa màu và nuôi trồng thủy hải sản” khi Nhà nước thu hồi đất trên địa bàn tỉnh Hà Tĩnh…</w:t>
      </w:r>
    </w:p>
    <w:p w:rsidR="006F0271" w:rsidRPr="006F0271" w:rsidRDefault="006F0271" w:rsidP="006F0271">
      <w:pPr>
        <w:spacing w:before="60" w:after="60" w:line="240" w:lineRule="auto"/>
        <w:ind w:firstLine="720"/>
        <w:jc w:val="both"/>
        <w:rPr>
          <w:rFonts w:ascii="Times New Roman" w:eastAsia="Calibri" w:hAnsi="Times New Roman" w:cs="Times New Roman"/>
          <w:i/>
          <w:color w:val="000000"/>
          <w:sz w:val="28"/>
          <w:szCs w:val="28"/>
        </w:rPr>
      </w:pPr>
      <w:r w:rsidRPr="006F0271">
        <w:rPr>
          <w:rFonts w:ascii="Times New Roman" w:eastAsia="Calibri" w:hAnsi="Times New Roman" w:cs="Times New Roman"/>
          <w:i/>
          <w:color w:val="000000"/>
          <w:sz w:val="28"/>
          <w:szCs w:val="28"/>
        </w:rPr>
        <w:t xml:space="preserve">+ Đối với cán bộ, công chức, viên chức và lực lượng vũ trang Nhân dân:     </w:t>
      </w:r>
    </w:p>
    <w:p w:rsidR="006F0271" w:rsidRPr="006F0271" w:rsidRDefault="006F0271" w:rsidP="006F0271">
      <w:pPr>
        <w:spacing w:before="60" w:after="60" w:line="240" w:lineRule="auto"/>
        <w:ind w:firstLine="720"/>
        <w:jc w:val="both"/>
        <w:rPr>
          <w:rFonts w:ascii="Times New Roman" w:eastAsia="Calibri" w:hAnsi="Times New Roman" w:cs="Times New Roman"/>
          <w:color w:val="000000"/>
          <w:sz w:val="28"/>
          <w:szCs w:val="28"/>
          <w:shd w:val="clear" w:color="auto" w:fill="FFFFFF"/>
        </w:rPr>
      </w:pPr>
      <w:r w:rsidRPr="006F0271">
        <w:rPr>
          <w:rFonts w:ascii="Times New Roman" w:eastAsia="Calibri" w:hAnsi="Times New Roman" w:cs="Times New Roman"/>
          <w:color w:val="000000"/>
          <w:sz w:val="28"/>
          <w:szCs w:val="28"/>
        </w:rPr>
        <w:t xml:space="preserve">Các Nghị định của Chính phủ: số 123/2020/NĐ-CP ngày 19/10/2020 Quy định về hóa đơn, chứng từ; số 24/2022/NĐ-CP ngày 06/4/2022 sửa đổi, bổ sung các Nghị định quy định về điều kiện đầu tư và hoạt động trong lĩnh vực giáo dục nghề nghiệp; số 33/2022/NĐ-CP ngày 27/5/2022 quy định chi tiết một số điều của Pháp lệnh Quản lý thị trường; </w:t>
      </w:r>
      <w:r w:rsidRPr="006F0271">
        <w:rPr>
          <w:rFonts w:ascii="Times New Roman" w:eastAsia="Calibri" w:hAnsi="Times New Roman" w:cs="Times New Roman"/>
          <w:color w:val="000000"/>
          <w:sz w:val="28"/>
          <w:szCs w:val="28"/>
          <w:shd w:val="clear" w:color="auto" w:fill="FFFFFF"/>
        </w:rPr>
        <w:t xml:space="preserve">Thông tư số 03/2022/TT-BTP ngày 10/02/2022 của Bộ trưởng Bộ Tư pháp hướng dẫn việc đánh giá tác động của thủ tục hành chính trong lập đề nghị xây dựng văn bản quy phạm pháp luật và soạn thảo dự án, dự thảo văn bản quy phạm pháp luật; </w:t>
      </w:r>
      <w:r w:rsidRPr="006F0271">
        <w:rPr>
          <w:rFonts w:ascii="Times New Roman" w:eastAsia="Calibri" w:hAnsi="Times New Roman" w:cs="Times New Roman"/>
          <w:color w:val="000000"/>
          <w:sz w:val="28"/>
          <w:szCs w:val="28"/>
        </w:rPr>
        <w:t xml:space="preserve">Thông tư số 04/2022/TT-BNV, ngày 23/5/2022 của Bộ trưởng Bộ Nội vụ về sửa đổi, bổ sung điểm c </w:t>
      </w:r>
      <w:r w:rsidRPr="006F0271">
        <w:rPr>
          <w:rFonts w:ascii="Times New Roman" w:eastAsia="Calibri" w:hAnsi="Times New Roman" w:cs="Times New Roman"/>
          <w:color w:val="000000"/>
          <w:sz w:val="28"/>
          <w:szCs w:val="28"/>
        </w:rPr>
        <w:lastRenderedPageBreak/>
        <w:t>khoản 1 Điều 1 của Thông tư số 13/2019/TT-BNV ngày 06/11/2019 của Bộ trưởng Bộ Nội vụ hướng dẫn một số quy định về cán bộ, công chức cấp xã và người hoạt động không chuyên trách ở cấp xã, ở thôn, tổ dân phố; Thông tư số 08/2022/TT-BKHĐT ngày 31/5/2022 của Bộ trưởng Bộ Kế hoạch và Đầu tư Quy định chi tiết việc cung cấp, đăng tải thông tin về đấu thầu và lựa chọn nhà thầu trên hệ thống mạng đấu thầu quốc gia…</w:t>
      </w:r>
    </w:p>
    <w:p w:rsidR="006F0271" w:rsidRPr="006F0271" w:rsidRDefault="006F0271" w:rsidP="006F0271">
      <w:pPr>
        <w:spacing w:before="60" w:after="60" w:line="240" w:lineRule="auto"/>
        <w:ind w:firstLine="720"/>
        <w:jc w:val="both"/>
        <w:rPr>
          <w:rFonts w:ascii="Times New Roman" w:eastAsia="Times New Roman" w:hAnsi="Times New Roman" w:cs="Times New Roman"/>
          <w:bCs/>
          <w:caps/>
          <w:color w:val="000000"/>
          <w:sz w:val="28"/>
          <w:szCs w:val="28"/>
        </w:rPr>
      </w:pPr>
      <w:r w:rsidRPr="006F0271">
        <w:rPr>
          <w:rFonts w:ascii="Times New Roman" w:eastAsia="Calibri" w:hAnsi="Times New Roman" w:cs="Times New Roman"/>
          <w:color w:val="000000"/>
          <w:sz w:val="28"/>
          <w:szCs w:val="28"/>
          <w:shd w:val="clear" w:color="auto" w:fill="FFFFFF"/>
        </w:rPr>
        <w:t xml:space="preserve">Tiếp tục phổ biến, quán triệt thực hiện các Quyết định của UBND tỉnh: số 53/2021/QĐ-UBND ngày 07/12/2021 về Ban hành Quy chế tiếp nhận, xử lý phản ánh, kiến nghị của cá nhân, tổ chức về quy định hành chính trên địa bàn tỉnh Hà Tĩnh; số 54/2021/QĐ-UBND ngày 24/12/2021 Ban hành Quy chế nâng bậc lương trước thời hạn do lập thành tích xuất sắc trong thực hiện nhiệm vụ đối với cán bộ, công chức, viên chức và người lao động trên địa bàn tỉnh Hà Tĩnh; số 55/2021/QĐ-UBND ngày 31/12/2021 Ban hành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Ủy ban nhân dân tỉnh; </w:t>
      </w:r>
      <w:r w:rsidRPr="006F0271">
        <w:rPr>
          <w:rFonts w:ascii="Times New Roman" w:eastAsia="Calibri" w:hAnsi="Times New Roman" w:cs="Times New Roman"/>
          <w:sz w:val="28"/>
        </w:rPr>
        <w:t>Tăng cường tuyên truyền về cải cách hành chính, kỷ luật, kỷ cương hành chính trong đội ngũ cán bộ, công chức, viên chức và lực lượng vũ trang Nhân dân…</w:t>
      </w:r>
    </w:p>
    <w:p w:rsidR="006F0271" w:rsidRPr="006F0271" w:rsidRDefault="006F0271" w:rsidP="006F0271">
      <w:pPr>
        <w:spacing w:before="60" w:after="60" w:line="240" w:lineRule="auto"/>
        <w:ind w:firstLine="720"/>
        <w:jc w:val="both"/>
        <w:rPr>
          <w:rFonts w:ascii="Times New Roman" w:eastAsia="Calibri" w:hAnsi="Times New Roman" w:cs="Times New Roman"/>
          <w:i/>
          <w:sz w:val="28"/>
          <w:szCs w:val="28"/>
          <w:shd w:val="clear" w:color="auto" w:fill="FFFFFF"/>
        </w:rPr>
      </w:pPr>
      <w:r w:rsidRPr="006F0271">
        <w:rPr>
          <w:rFonts w:ascii="Times New Roman" w:eastAsia="Calibri" w:hAnsi="Times New Roman" w:cs="Times New Roman"/>
          <w:i/>
          <w:sz w:val="28"/>
          <w:szCs w:val="28"/>
          <w:shd w:val="clear" w:color="auto" w:fill="FFFFFF"/>
        </w:rPr>
        <w:t>+ Đối với doanh nghiệp và người lao động:</w:t>
      </w:r>
    </w:p>
    <w:p w:rsidR="006F0271" w:rsidRPr="006F0271" w:rsidRDefault="006F0271" w:rsidP="006F0271">
      <w:pPr>
        <w:spacing w:before="60" w:after="60" w:line="240" w:lineRule="auto"/>
        <w:ind w:firstLine="720"/>
        <w:jc w:val="both"/>
        <w:rPr>
          <w:rFonts w:ascii="Times New Roman" w:eastAsia="Calibri" w:hAnsi="Times New Roman" w:cs="Times New Roman"/>
          <w:color w:val="000000"/>
          <w:sz w:val="28"/>
          <w:szCs w:val="28"/>
          <w:shd w:val="clear" w:color="auto" w:fill="FFFFFF"/>
        </w:rPr>
      </w:pPr>
      <w:r w:rsidRPr="006F0271">
        <w:rPr>
          <w:rFonts w:ascii="Times New Roman" w:eastAsia="Calibri" w:hAnsi="Times New Roman" w:cs="Times New Roman"/>
          <w:color w:val="000000"/>
          <w:sz w:val="28"/>
          <w:szCs w:val="28"/>
          <w:shd w:val="clear" w:color="auto" w:fill="FFFFFF"/>
        </w:rPr>
        <w:t>Các Nghị định của Chính phủ</w:t>
      </w:r>
      <w:r w:rsidR="001A0C3E">
        <w:rPr>
          <w:rFonts w:ascii="Times New Roman" w:eastAsia="Calibri" w:hAnsi="Times New Roman" w:cs="Times New Roman"/>
          <w:color w:val="000000"/>
          <w:sz w:val="28"/>
          <w:szCs w:val="28"/>
          <w:shd w:val="clear" w:color="auto" w:fill="FFFFFF"/>
        </w:rPr>
        <w:t xml:space="preserve"> </w:t>
      </w:r>
      <w:r w:rsidRPr="006F0271">
        <w:rPr>
          <w:rFonts w:ascii="Times New Roman" w:eastAsia="Calibri" w:hAnsi="Times New Roman" w:cs="Times New Roman"/>
          <w:color w:val="000000"/>
          <w:sz w:val="28"/>
          <w:szCs w:val="28"/>
          <w:shd w:val="clear" w:color="auto" w:fill="FFFFFF"/>
        </w:rPr>
        <w:t>số 38/2022/NĐ-CP ngày 12/6/2022 về quy định mức lương tối thiểu đối với người lao động làm việc theo hợp đồng lao động.</w:t>
      </w:r>
    </w:p>
    <w:p w:rsidR="006F0271" w:rsidRPr="006F0271" w:rsidRDefault="006F0271" w:rsidP="006F0271">
      <w:pPr>
        <w:spacing w:before="60" w:after="60" w:line="240" w:lineRule="auto"/>
        <w:ind w:firstLine="720"/>
        <w:jc w:val="both"/>
        <w:rPr>
          <w:rFonts w:ascii="Times New Roman" w:eastAsia="Calibri" w:hAnsi="Times New Roman" w:cs="Times New Roman"/>
          <w:color w:val="000000"/>
          <w:sz w:val="28"/>
          <w:szCs w:val="28"/>
          <w:shd w:val="clear" w:color="auto" w:fill="FFFFFF"/>
        </w:rPr>
      </w:pPr>
      <w:r w:rsidRPr="006F0271">
        <w:rPr>
          <w:rFonts w:ascii="Times New Roman" w:eastAsia="Calibri" w:hAnsi="Times New Roman" w:cs="Times New Roman"/>
          <w:color w:val="000000"/>
          <w:sz w:val="28"/>
          <w:szCs w:val="28"/>
          <w:shd w:val="clear" w:color="auto" w:fill="FFFFFF"/>
        </w:rPr>
        <w:t>Tăng cường tuyên truyền phổ biến Bộ luật lao động; Luật Công đoàn, Luật Bảo hiểm xã hội, Luật Bảo hiểm y tế, Luật Doanh nghiệp, Luật Đầu tư và các văn bản hướng dẫn thi hành…</w:t>
      </w:r>
    </w:p>
    <w:p w:rsidR="006F0271" w:rsidRPr="006F0271" w:rsidRDefault="006F0271" w:rsidP="006F0271">
      <w:pPr>
        <w:spacing w:before="60" w:after="60" w:line="240" w:lineRule="auto"/>
        <w:ind w:firstLine="720"/>
        <w:jc w:val="both"/>
        <w:rPr>
          <w:rFonts w:ascii="Times New Roman" w:eastAsia="Calibri" w:hAnsi="Times New Roman" w:cs="Times New Roman"/>
          <w:i/>
          <w:color w:val="000000"/>
          <w:sz w:val="28"/>
          <w:szCs w:val="28"/>
          <w:shd w:val="clear" w:color="auto" w:fill="FFFFFF"/>
        </w:rPr>
      </w:pPr>
      <w:r w:rsidRPr="006F0271">
        <w:rPr>
          <w:rFonts w:ascii="Times New Roman" w:eastAsia="Calibri" w:hAnsi="Times New Roman" w:cs="Times New Roman"/>
          <w:i/>
          <w:color w:val="000000"/>
          <w:sz w:val="28"/>
          <w:szCs w:val="28"/>
          <w:shd w:val="clear" w:color="auto" w:fill="FFFFFF"/>
        </w:rPr>
        <w:t xml:space="preserve">+ Đối với phổ biến, giáo dục pháp luật trong Nhà trường: </w:t>
      </w:r>
    </w:p>
    <w:p w:rsidR="006F0271" w:rsidRPr="006F0271" w:rsidRDefault="006F0271" w:rsidP="006F0271">
      <w:pPr>
        <w:spacing w:before="60" w:after="60" w:line="240" w:lineRule="auto"/>
        <w:ind w:firstLine="720"/>
        <w:jc w:val="both"/>
        <w:rPr>
          <w:rFonts w:ascii="Times New Roman" w:eastAsia="Calibri" w:hAnsi="Times New Roman" w:cs="Times New Roman"/>
          <w:color w:val="000000"/>
          <w:spacing w:val="4"/>
          <w:sz w:val="28"/>
          <w:szCs w:val="28"/>
          <w:shd w:val="clear" w:color="auto" w:fill="FFFFFF"/>
        </w:rPr>
      </w:pPr>
      <w:r w:rsidRPr="006F0271">
        <w:rPr>
          <w:rFonts w:ascii="Times New Roman" w:eastAsia="Calibri" w:hAnsi="Times New Roman" w:cs="Times New Roman"/>
          <w:color w:val="000000"/>
          <w:spacing w:val="4"/>
          <w:sz w:val="28"/>
          <w:szCs w:val="28"/>
          <w:shd w:val="clear" w:color="auto" w:fill="FFFFFF"/>
        </w:rPr>
        <w:t>Thông tư số 07/2022/TT-BGDĐT ngày 23/5/2022 của Bộ trưởng Bộ Giáo dục và Đào tạo  Quy định công tác tư vấn nghề nghiệp, việc làm và hỗ trợ khởi nghiệp trong các cơ sở giáo dục; Chỉ thị số 08/CT-TTg ngày 01/6/2022 của Thủ tướng Chính phủ về việc tăng cường triển khai công tác xây dựng văn hóa học đường;</w:t>
      </w:r>
    </w:p>
    <w:p w:rsidR="006F0271" w:rsidRPr="006F0271" w:rsidRDefault="006F0271" w:rsidP="006F0271">
      <w:pPr>
        <w:spacing w:before="60" w:after="60" w:line="240" w:lineRule="auto"/>
        <w:ind w:firstLine="720"/>
        <w:jc w:val="both"/>
        <w:rPr>
          <w:rFonts w:ascii="Times New Roman" w:eastAsia="Calibri" w:hAnsi="Times New Roman" w:cs="Times New Roman"/>
          <w:color w:val="000000"/>
          <w:sz w:val="28"/>
          <w:szCs w:val="28"/>
          <w:shd w:val="clear" w:color="auto" w:fill="FFFFFF"/>
        </w:rPr>
      </w:pPr>
      <w:r w:rsidRPr="006F0271">
        <w:rPr>
          <w:rFonts w:ascii="Times New Roman" w:eastAsia="Calibri" w:hAnsi="Times New Roman" w:cs="Times New Roman"/>
          <w:color w:val="000000"/>
          <w:sz w:val="28"/>
          <w:szCs w:val="28"/>
          <w:shd w:val="clear" w:color="auto" w:fill="FFFFFF"/>
        </w:rPr>
        <w:t>Tăng cường phổ biến các Văn bản: Luật Giáo dục; Nghị định số 84/2020/NĐ-CP ngày 17/7/2020 của Chính phủ Quy định chi tiết một số điều của Luật Giáo dục; Nghị định số 127/2021/NĐ-CP ngày 30/12/2021 của Chính phủ sửa đổi, bổ sung một số điều của Nghị định số 04/2021/NĐ-CP ngày 22 tháng 01 năm 2021 của Chính phủ quy định xử phạt vi phạm hành chính trong lĩnh vực giáo dục; Thông tư số 83/2021/TT-BTC ngày 04/10/2021 của Bộ trưởng Bộ Tài chính hướng dẫn quản lý kinh phí tập huấn, bồi dưỡng giáo viên và cán bộ quản lý cơ sở giáo dục để thực hiện chương trình mới, sách giáo khoa mới giáo dục phổ thông; Thông tư số 34/2021/TT-BGDĐT ngày 30/11/2021 của Bộ trưởng Bộ Giáo dục và Đào tạo quy định tiêu chuẩn, điều kiện thi hoặc xét thăng hạng; nội dung, hình thức và việc xác định người trúng tuyển trong kỳ xét thăng hạng chức danh nghề nghiệp giáo viên mầm non, phổ thông công lập…</w:t>
      </w:r>
    </w:p>
    <w:p w:rsidR="00AA48B8" w:rsidRDefault="001A0C3E" w:rsidP="00C347D9">
      <w:pPr>
        <w:spacing w:before="60" w:after="60" w:line="264"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Ngoài các văn bản nêu trên </w:t>
      </w:r>
      <w:r w:rsidR="00C347D9" w:rsidRPr="00C347D9">
        <w:rPr>
          <w:rFonts w:ascii="Times New Roman" w:eastAsia="Times New Roman" w:hAnsi="Times New Roman" w:cs="Times New Roman"/>
          <w:bCs/>
          <w:sz w:val="28"/>
          <w:szCs w:val="28"/>
        </w:rPr>
        <w:t xml:space="preserve">địa phương căn cứ yêu cầu quản lý, lựa chọn các nội dung khác thiết thực, phù hợp để tuyên truyền, phổ biến đến các đối tượng, địa bàn thuộc phạm vi quản lý. </w:t>
      </w:r>
    </w:p>
    <w:p w:rsidR="00AA48B8" w:rsidRPr="001A704A" w:rsidRDefault="00AA48B8" w:rsidP="00AA48B8">
      <w:pPr>
        <w:widowControl w:val="0"/>
        <w:spacing w:after="80" w:line="240" w:lineRule="auto"/>
        <w:ind w:firstLine="720"/>
        <w:jc w:val="both"/>
        <w:rPr>
          <w:rFonts w:ascii="Times New Roman" w:hAnsi="Times New Roman" w:cs="Times New Roman"/>
          <w:b/>
          <w:bCs/>
          <w:sz w:val="28"/>
          <w:szCs w:val="28"/>
          <w:lang w:val="de-DE"/>
        </w:rPr>
      </w:pPr>
      <w:r w:rsidRPr="001A704A">
        <w:rPr>
          <w:rFonts w:ascii="Times New Roman" w:hAnsi="Times New Roman" w:cs="Times New Roman"/>
          <w:b/>
          <w:bCs/>
          <w:sz w:val="28"/>
          <w:szCs w:val="28"/>
          <w:lang w:val="de-DE"/>
        </w:rPr>
        <w:t>IV. HÌNH THỨC TUYÊN TRUYỀN PHỔ BIẾN</w:t>
      </w:r>
    </w:p>
    <w:p w:rsidR="00AA48B8" w:rsidRPr="001A704A" w:rsidRDefault="00AA48B8" w:rsidP="00AA48B8">
      <w:pPr>
        <w:widowControl w:val="0"/>
        <w:spacing w:after="80" w:line="240" w:lineRule="auto"/>
        <w:ind w:firstLine="720"/>
        <w:jc w:val="both"/>
        <w:rPr>
          <w:rFonts w:ascii="Times New Roman" w:hAnsi="Times New Roman" w:cs="Times New Roman"/>
          <w:sz w:val="28"/>
          <w:szCs w:val="28"/>
          <w:lang w:val="de-DE"/>
        </w:rPr>
      </w:pPr>
      <w:r w:rsidRPr="001A704A">
        <w:rPr>
          <w:rFonts w:ascii="Times New Roman" w:hAnsi="Times New Roman" w:cs="Times New Roman"/>
          <w:sz w:val="28"/>
          <w:szCs w:val="28"/>
          <w:lang w:val="de-DE"/>
        </w:rPr>
        <w:t>Hình thức tuyên truyền phổ biến cần đa dạng, phong phú, tiết kiệm và đạt hiệu quả, sử dụng các hình thức, phương pháp tuyên truyền pháp luật đang phát huy hiệu quả với sự đổi mới trong cách thức thực hiện, bảo đảm tính phù hợp và có tính khả thi cho từng đối tượng được tuyên truyền như:</w:t>
      </w:r>
    </w:p>
    <w:p w:rsidR="00AA48B8" w:rsidRPr="001A704A" w:rsidRDefault="00AA48B8" w:rsidP="00AA48B8">
      <w:pPr>
        <w:widowControl w:val="0"/>
        <w:spacing w:after="80" w:line="240" w:lineRule="auto"/>
        <w:ind w:firstLine="397"/>
        <w:jc w:val="both"/>
        <w:rPr>
          <w:rFonts w:ascii="Times New Roman" w:hAnsi="Times New Roman" w:cs="Times New Roman"/>
          <w:sz w:val="28"/>
          <w:szCs w:val="28"/>
          <w:lang w:val="de-DE"/>
        </w:rPr>
      </w:pPr>
      <w:r w:rsidRPr="001A704A">
        <w:rPr>
          <w:rFonts w:ascii="Times New Roman" w:hAnsi="Times New Roman" w:cs="Times New Roman"/>
          <w:sz w:val="28"/>
          <w:szCs w:val="28"/>
          <w:lang w:val="de-DE"/>
        </w:rPr>
        <w:tab/>
        <w:t>1. Phổ biến pháp luật trực tiếp;</w:t>
      </w:r>
    </w:p>
    <w:p w:rsidR="00AA48B8" w:rsidRPr="001A704A" w:rsidRDefault="00AA48B8" w:rsidP="00AA48B8">
      <w:pPr>
        <w:widowControl w:val="0"/>
        <w:spacing w:after="80" w:line="240" w:lineRule="auto"/>
        <w:ind w:firstLine="397"/>
        <w:jc w:val="both"/>
        <w:rPr>
          <w:rFonts w:ascii="Times New Roman" w:hAnsi="Times New Roman" w:cs="Times New Roman"/>
          <w:sz w:val="28"/>
          <w:szCs w:val="28"/>
          <w:lang w:val="de-DE"/>
        </w:rPr>
      </w:pPr>
      <w:r w:rsidRPr="001A704A">
        <w:rPr>
          <w:rFonts w:ascii="Times New Roman" w:hAnsi="Times New Roman" w:cs="Times New Roman"/>
          <w:sz w:val="28"/>
          <w:szCs w:val="28"/>
          <w:lang w:val="de-DE"/>
        </w:rPr>
        <w:t xml:space="preserve">    2. Tuyên truyền qua trang thông tin </w:t>
      </w:r>
      <w:r>
        <w:rPr>
          <w:rFonts w:ascii="Times New Roman" w:hAnsi="Times New Roman" w:cs="Times New Roman"/>
          <w:sz w:val="28"/>
          <w:szCs w:val="28"/>
          <w:lang w:val="de-DE"/>
        </w:rPr>
        <w:t xml:space="preserve">điện tử </w:t>
      </w:r>
      <w:r w:rsidRPr="001A704A">
        <w:rPr>
          <w:rFonts w:ascii="Times New Roman" w:hAnsi="Times New Roman" w:cs="Times New Roman"/>
          <w:sz w:val="28"/>
          <w:szCs w:val="28"/>
          <w:lang w:val="de-DE"/>
        </w:rPr>
        <w:t>của UBND xã;</w:t>
      </w:r>
    </w:p>
    <w:p w:rsidR="00AA48B8" w:rsidRPr="001A704A" w:rsidRDefault="00AA48B8" w:rsidP="00AA48B8">
      <w:pPr>
        <w:widowControl w:val="0"/>
        <w:spacing w:after="80" w:line="240" w:lineRule="auto"/>
        <w:ind w:firstLine="397"/>
        <w:jc w:val="both"/>
        <w:rPr>
          <w:rFonts w:ascii="Times New Roman" w:hAnsi="Times New Roman" w:cs="Times New Roman"/>
          <w:sz w:val="28"/>
          <w:szCs w:val="28"/>
          <w:lang w:val="de-DE"/>
        </w:rPr>
      </w:pPr>
      <w:r w:rsidRPr="001A704A">
        <w:rPr>
          <w:rFonts w:ascii="Times New Roman" w:hAnsi="Times New Roman" w:cs="Times New Roman"/>
          <w:sz w:val="28"/>
          <w:szCs w:val="28"/>
          <w:lang w:val="de-DE"/>
        </w:rPr>
        <w:tab/>
        <w:t>3. Tuyên truyền qua hệ thống truyền thanh cơ sở;</w:t>
      </w:r>
    </w:p>
    <w:p w:rsidR="00AA48B8" w:rsidRPr="001A704A" w:rsidRDefault="00AA48B8" w:rsidP="00AA48B8">
      <w:pPr>
        <w:widowControl w:val="0"/>
        <w:spacing w:after="80" w:line="240" w:lineRule="auto"/>
        <w:ind w:firstLine="397"/>
        <w:jc w:val="both"/>
        <w:rPr>
          <w:rFonts w:ascii="Times New Roman" w:hAnsi="Times New Roman" w:cs="Times New Roman"/>
          <w:sz w:val="28"/>
          <w:szCs w:val="28"/>
          <w:lang w:val="de-DE"/>
        </w:rPr>
      </w:pPr>
      <w:r w:rsidRPr="001A704A">
        <w:rPr>
          <w:rFonts w:ascii="Times New Roman" w:hAnsi="Times New Roman" w:cs="Times New Roman"/>
          <w:sz w:val="28"/>
          <w:szCs w:val="28"/>
          <w:lang w:val="de-DE"/>
        </w:rPr>
        <w:tab/>
        <w:t>4. Tuyên truyền thông qua Công tác hoà giải ở cơ sở;</w:t>
      </w:r>
    </w:p>
    <w:p w:rsidR="00AA48B8" w:rsidRPr="001A704A" w:rsidRDefault="00AA48B8" w:rsidP="00AA48B8">
      <w:pPr>
        <w:widowControl w:val="0"/>
        <w:spacing w:after="80" w:line="240" w:lineRule="auto"/>
        <w:ind w:firstLine="709"/>
        <w:jc w:val="both"/>
        <w:rPr>
          <w:rFonts w:ascii="Times New Roman" w:hAnsi="Times New Roman" w:cs="Times New Roman"/>
          <w:sz w:val="28"/>
          <w:szCs w:val="28"/>
          <w:lang w:val="de-DE"/>
        </w:rPr>
      </w:pPr>
      <w:r w:rsidRPr="001A704A">
        <w:rPr>
          <w:rFonts w:ascii="Times New Roman" w:hAnsi="Times New Roman" w:cs="Times New Roman"/>
          <w:sz w:val="28"/>
          <w:szCs w:val="28"/>
          <w:lang w:val="de-DE"/>
        </w:rPr>
        <w:t>5. Tuyên truyền qua các buổi hội nghị, chào cờ</w:t>
      </w:r>
      <w:r>
        <w:rPr>
          <w:rFonts w:ascii="Times New Roman" w:hAnsi="Times New Roman" w:cs="Times New Roman"/>
          <w:sz w:val="28"/>
          <w:szCs w:val="28"/>
          <w:lang w:val="de-DE"/>
        </w:rPr>
        <w:t>, g</w:t>
      </w:r>
      <w:r w:rsidRPr="001A704A">
        <w:rPr>
          <w:rFonts w:ascii="Times New Roman" w:hAnsi="Times New Roman" w:cs="Times New Roman"/>
          <w:sz w:val="28"/>
          <w:szCs w:val="28"/>
          <w:lang w:val="de-DE"/>
        </w:rPr>
        <w:t>iao ban;</w:t>
      </w:r>
    </w:p>
    <w:p w:rsidR="00AA48B8" w:rsidRPr="001A704A" w:rsidRDefault="00AA48B8" w:rsidP="00AA48B8">
      <w:pPr>
        <w:widowControl w:val="0"/>
        <w:spacing w:after="80" w:line="240" w:lineRule="auto"/>
        <w:ind w:firstLine="397"/>
        <w:jc w:val="both"/>
        <w:rPr>
          <w:rFonts w:ascii="Times New Roman" w:hAnsi="Times New Roman" w:cs="Times New Roman"/>
          <w:sz w:val="28"/>
          <w:szCs w:val="28"/>
          <w:lang w:val="de-DE"/>
        </w:rPr>
      </w:pPr>
      <w:r w:rsidRPr="001A704A">
        <w:rPr>
          <w:rFonts w:ascii="Times New Roman" w:hAnsi="Times New Roman" w:cs="Times New Roman"/>
          <w:sz w:val="28"/>
          <w:szCs w:val="28"/>
          <w:lang w:val="de-DE"/>
        </w:rPr>
        <w:tab/>
        <w:t>6. Lồng ghép tuyên truyền khi thực hiện thủ tục hành chính.</w:t>
      </w:r>
    </w:p>
    <w:p w:rsidR="00AA48B8" w:rsidRPr="001A704A" w:rsidRDefault="00AA48B8" w:rsidP="00AA48B8">
      <w:pPr>
        <w:widowControl w:val="0"/>
        <w:spacing w:after="80" w:line="240" w:lineRule="auto"/>
        <w:ind w:firstLine="709"/>
        <w:jc w:val="both"/>
        <w:rPr>
          <w:rFonts w:ascii="Times New Roman" w:hAnsi="Times New Roman" w:cs="Times New Roman"/>
          <w:sz w:val="28"/>
          <w:szCs w:val="28"/>
          <w:lang w:val="de-DE"/>
        </w:rPr>
      </w:pPr>
      <w:r w:rsidRPr="001A704A">
        <w:rPr>
          <w:rFonts w:ascii="Times New Roman" w:hAnsi="Times New Roman" w:cs="Times New Roman"/>
          <w:sz w:val="28"/>
          <w:szCs w:val="28"/>
          <w:lang w:val="de-DE"/>
        </w:rPr>
        <w:t>7. Tuyên truyền qua phát tờ rơi...</w:t>
      </w:r>
    </w:p>
    <w:p w:rsidR="00AA48B8" w:rsidRDefault="00AA48B8" w:rsidP="00AA48B8">
      <w:pPr>
        <w:spacing w:after="80" w:line="240" w:lineRule="auto"/>
        <w:ind w:firstLine="720"/>
        <w:jc w:val="both"/>
        <w:rPr>
          <w:rFonts w:ascii="Times New Roman" w:eastAsia="Calibri" w:hAnsi="Times New Roman" w:cs="Times New Roman"/>
          <w:b/>
          <w:bCs/>
          <w:position w:val="-10"/>
          <w:sz w:val="44"/>
          <w:szCs w:val="44"/>
          <w:vertAlign w:val="superscript"/>
          <w:lang w:val="es-MX"/>
        </w:rPr>
      </w:pPr>
      <w:r w:rsidRPr="001A704A">
        <w:rPr>
          <w:rFonts w:ascii="Times New Roman" w:eastAsia="Calibri" w:hAnsi="Times New Roman" w:cs="Times New Roman"/>
          <w:b/>
          <w:bCs/>
          <w:position w:val="-10"/>
          <w:sz w:val="44"/>
          <w:szCs w:val="44"/>
          <w:vertAlign w:val="superscript"/>
          <w:lang w:val="es-MX"/>
        </w:rPr>
        <w:t>V. TỔ CHỨC THỰC HI</w:t>
      </w:r>
      <w:r>
        <w:rPr>
          <w:rFonts w:ascii="Times New Roman" w:eastAsia="Calibri" w:hAnsi="Times New Roman" w:cs="Times New Roman"/>
          <w:b/>
          <w:bCs/>
          <w:position w:val="-10"/>
          <w:sz w:val="44"/>
          <w:szCs w:val="44"/>
          <w:vertAlign w:val="superscript"/>
          <w:lang w:val="es-MX"/>
        </w:rPr>
        <w:t>ỆN</w:t>
      </w:r>
    </w:p>
    <w:p w:rsidR="00AA48B8" w:rsidRPr="007440C3" w:rsidRDefault="00AA48B8" w:rsidP="00AA48B8">
      <w:pPr>
        <w:spacing w:after="80" w:line="240" w:lineRule="auto"/>
        <w:ind w:firstLine="720"/>
        <w:jc w:val="both"/>
        <w:rPr>
          <w:rFonts w:ascii="Times New Roman" w:eastAsia="Calibri" w:hAnsi="Times New Roman" w:cs="Times New Roman"/>
          <w:b/>
          <w:bCs/>
          <w:position w:val="-10"/>
          <w:sz w:val="44"/>
          <w:szCs w:val="44"/>
          <w:vertAlign w:val="superscript"/>
          <w:lang w:val="es-MX"/>
        </w:rPr>
      </w:pPr>
      <w:r w:rsidRPr="001A704A">
        <w:rPr>
          <w:rFonts w:ascii="Times New Roman" w:eastAsia="Times New Roman" w:hAnsi="Times New Roman" w:cs="Times New Roman"/>
          <w:sz w:val="28"/>
          <w:szCs w:val="28"/>
          <w:lang w:val="de-DE"/>
        </w:rPr>
        <w:t xml:space="preserve">1. Công chức Tư pháp chủ trì, theo dõi, đôn đốc, </w:t>
      </w:r>
      <w:r w:rsidRPr="001A704A">
        <w:rPr>
          <w:rFonts w:ascii="Times New Roman" w:eastAsia="Times New Roman" w:hAnsi="Times New Roman" w:cs="Times New Roman"/>
          <w:color w:val="000000"/>
          <w:sz w:val="28"/>
          <w:szCs w:val="28"/>
          <w:lang w:val="de-DE"/>
        </w:rPr>
        <w:t>phối hợp các ban ngành có liên quan triển khai thực hiện Kế hoạch này</w:t>
      </w:r>
      <w:r w:rsidRPr="001A704A">
        <w:rPr>
          <w:rFonts w:ascii="Times New Roman" w:eastAsia="Times New Roman" w:hAnsi="Times New Roman" w:cs="Times New Roman"/>
          <w:sz w:val="28"/>
          <w:szCs w:val="28"/>
          <w:lang w:val="de-DE"/>
        </w:rPr>
        <w:t xml:space="preserve">; </w:t>
      </w:r>
      <w:r w:rsidRPr="001A704A">
        <w:rPr>
          <w:rFonts w:ascii="Times New Roman" w:eastAsia="Times New Roman" w:hAnsi="Times New Roman" w:cs="Times New Roman"/>
          <w:color w:val="000000"/>
          <w:sz w:val="28"/>
          <w:szCs w:val="28"/>
          <w:lang w:val="de-DE"/>
        </w:rPr>
        <w:t>là đầu mối cung cấp thông tin và hỗ trợ tài liệu tuyên truyền, tổng hợp kết quả thực hiện báo cáo Phòng Tư pháp và cơ quan có thẩm quyền theo quy định</w:t>
      </w:r>
      <w:r w:rsidRPr="001A704A">
        <w:rPr>
          <w:rFonts w:ascii="Times New Roman" w:eastAsia="Times New Roman" w:hAnsi="Times New Roman" w:cs="Times New Roman"/>
          <w:sz w:val="28"/>
          <w:szCs w:val="28"/>
          <w:lang w:val="de-DE"/>
        </w:rPr>
        <w:t>.</w:t>
      </w:r>
    </w:p>
    <w:p w:rsidR="00AA48B8" w:rsidRPr="001A704A" w:rsidRDefault="00AA48B8" w:rsidP="00AA48B8">
      <w:pPr>
        <w:spacing w:after="80" w:line="240" w:lineRule="auto"/>
        <w:jc w:val="both"/>
        <w:rPr>
          <w:rFonts w:ascii="Times New Roman" w:eastAsia="Times New Roman" w:hAnsi="Times New Roman" w:cs="Times New Roman"/>
          <w:sz w:val="28"/>
          <w:szCs w:val="28"/>
          <w:lang w:val="de-DE"/>
        </w:rPr>
      </w:pPr>
      <w:r w:rsidRPr="001A704A">
        <w:rPr>
          <w:rFonts w:ascii="Times New Roman" w:eastAsia="Times New Roman" w:hAnsi="Times New Roman" w:cs="Times New Roman"/>
          <w:sz w:val="28"/>
          <w:szCs w:val="28"/>
          <w:lang w:val="de-DE"/>
        </w:rPr>
        <w:tab/>
        <w:t xml:space="preserve">2. Trưởng các ban ngành, đoàn thể xã có liên quan căn cứ chức năng, nhiệm vụ chủ động thực hiện Kế hoạch này; </w:t>
      </w:r>
      <w:r w:rsidRPr="001A704A">
        <w:rPr>
          <w:rFonts w:ascii="Times New Roman" w:eastAsia="Times New Roman" w:hAnsi="Times New Roman" w:cs="Times New Roman"/>
          <w:color w:val="000000"/>
          <w:sz w:val="28"/>
          <w:szCs w:val="28"/>
          <w:lang w:val="de-DE"/>
        </w:rPr>
        <w:t>trên cơ sở điều kiện thực tế của ngành mình phụ trách, phối hợp trong việc tuyên truyền, phổ biến cho cán bộ, công chức, viên chức, người lao động, người dân và doanh nghiệp theo nội dung của Kế hoạch.</w:t>
      </w:r>
    </w:p>
    <w:p w:rsidR="00AA48B8" w:rsidRPr="001A704A" w:rsidRDefault="00AA48B8" w:rsidP="00AA48B8">
      <w:pPr>
        <w:widowControl w:val="0"/>
        <w:spacing w:after="80" w:line="240" w:lineRule="auto"/>
        <w:ind w:firstLine="720"/>
        <w:jc w:val="both"/>
        <w:rPr>
          <w:rFonts w:ascii="Times New Roman" w:hAnsi="Times New Roman" w:cs="Times New Roman"/>
          <w:sz w:val="28"/>
          <w:szCs w:val="28"/>
          <w:lang w:val="de-DE"/>
        </w:rPr>
      </w:pPr>
      <w:r w:rsidRPr="001A704A">
        <w:rPr>
          <w:rFonts w:ascii="Times New Roman" w:hAnsi="Times New Roman" w:cs="Times New Roman"/>
          <w:sz w:val="28"/>
          <w:szCs w:val="28"/>
          <w:lang w:val="de-DE"/>
        </w:rPr>
        <w:t>3. Ủy ban Mặt trận Tổ quốc xã chủ động phối hợp với các cơ quan, ban ngành, đoàn thể tổ chức vận động nhân dân chấp hành tốt pháp luật, tham gia phong trào toàn dân đoàn kết xây dựng đời sống văn hoá ở khu dân cư, vận động nhân dân tự giác tham gia tìm hiểu pháp luật, đẩy mạnh việc giám sát hoạt động thi hành pháp luật của các cơ quan nhà nước và cán bộ, công chức, viên chức.</w:t>
      </w:r>
    </w:p>
    <w:p w:rsidR="00AA48B8" w:rsidRPr="00A523FA" w:rsidRDefault="00AA48B8" w:rsidP="00AA48B8">
      <w:pPr>
        <w:spacing w:after="80"/>
        <w:jc w:val="both"/>
        <w:rPr>
          <w:rFonts w:ascii="Times New Roman" w:eastAsia="Times New Roman" w:hAnsi="Times New Roman" w:cs="Times New Roman"/>
          <w:b/>
          <w:sz w:val="2"/>
          <w:szCs w:val="28"/>
        </w:rPr>
      </w:pPr>
      <w:r>
        <w:rPr>
          <w:rFonts w:ascii="Times New Roman" w:eastAsia="Times New Roman" w:hAnsi="Times New Roman" w:cs="Times New Roman"/>
          <w:bCs/>
          <w:sz w:val="28"/>
          <w:szCs w:val="28"/>
        </w:rPr>
        <w:t xml:space="preserve">        </w:t>
      </w:r>
      <w:r w:rsidRPr="00892124">
        <w:rPr>
          <w:rFonts w:ascii="Times New Roman" w:eastAsia="Times New Roman" w:hAnsi="Times New Roman" w:cs="Times New Roman"/>
          <w:bCs/>
          <w:sz w:val="28"/>
          <w:szCs w:val="28"/>
        </w:rPr>
        <w:t xml:space="preserve">Trên đây là </w:t>
      </w:r>
      <w:r>
        <w:rPr>
          <w:rFonts w:ascii="Times New Roman" w:eastAsia="Times New Roman" w:hAnsi="Times New Roman" w:cs="Times New Roman"/>
          <w:bCs/>
          <w:sz w:val="28"/>
          <w:szCs w:val="28"/>
        </w:rPr>
        <w:t>Kế hoạch thực hiện</w:t>
      </w:r>
      <w:r w:rsidRPr="00892124">
        <w:rPr>
          <w:rFonts w:ascii="Times New Roman" w:eastAsia="Times New Roman" w:hAnsi="Times New Roman" w:cs="Times New Roman"/>
          <w:bCs/>
          <w:sz w:val="28"/>
          <w:szCs w:val="28"/>
        </w:rPr>
        <w:t xml:space="preserve"> công tác phổ</w:t>
      </w:r>
      <w:r>
        <w:rPr>
          <w:rFonts w:ascii="Times New Roman" w:eastAsia="Times New Roman" w:hAnsi="Times New Roman" w:cs="Times New Roman"/>
          <w:bCs/>
          <w:sz w:val="28"/>
          <w:szCs w:val="28"/>
        </w:rPr>
        <w:t xml:space="preserve"> biế</w:t>
      </w:r>
      <w:r w:rsidR="001A0C3E">
        <w:rPr>
          <w:rFonts w:ascii="Times New Roman" w:eastAsia="Times New Roman" w:hAnsi="Times New Roman" w:cs="Times New Roman"/>
          <w:bCs/>
          <w:sz w:val="28"/>
          <w:szCs w:val="28"/>
        </w:rPr>
        <w:t>n, giáo dục pháp luật quý III</w:t>
      </w:r>
      <w:r>
        <w:rPr>
          <w:rFonts w:ascii="Times New Roman" w:eastAsia="Times New Roman" w:hAnsi="Times New Roman" w:cs="Times New Roman"/>
          <w:bCs/>
          <w:sz w:val="28"/>
          <w:szCs w:val="28"/>
        </w:rPr>
        <w:t xml:space="preserve"> năm 2022</w:t>
      </w:r>
      <w:r w:rsidRPr="00892124">
        <w:rPr>
          <w:rFonts w:ascii="Times New Roman" w:eastAsia="Times New Roman" w:hAnsi="Times New Roman" w:cs="Times New Roman"/>
          <w:bCs/>
          <w:sz w:val="28"/>
          <w:szCs w:val="28"/>
        </w:rPr>
        <w:t xml:space="preserve"> của </w:t>
      </w:r>
      <w:r>
        <w:rPr>
          <w:rFonts w:ascii="Times New Roman" w:eastAsia="Times New Roman" w:hAnsi="Times New Roman" w:cs="Times New Roman"/>
          <w:bCs/>
          <w:sz w:val="28"/>
          <w:szCs w:val="28"/>
        </w:rPr>
        <w:t>ủy ban nhân dân xã Sơn Trường./.</w:t>
      </w:r>
    </w:p>
    <w:tbl>
      <w:tblPr>
        <w:tblW w:w="9720" w:type="dxa"/>
        <w:tblInd w:w="108" w:type="dxa"/>
        <w:tblLook w:val="01E0" w:firstRow="1" w:lastRow="1" w:firstColumn="1" w:lastColumn="1" w:noHBand="0" w:noVBand="0"/>
      </w:tblPr>
      <w:tblGrid>
        <w:gridCol w:w="4860"/>
        <w:gridCol w:w="4860"/>
      </w:tblGrid>
      <w:tr w:rsidR="00AA48B8" w:rsidRPr="00351C93" w:rsidTr="00A66981">
        <w:tc>
          <w:tcPr>
            <w:tcW w:w="4860" w:type="dxa"/>
          </w:tcPr>
          <w:p w:rsidR="00AA48B8" w:rsidRPr="00351C93" w:rsidRDefault="00AA48B8" w:rsidP="00A66981">
            <w:pPr>
              <w:spacing w:after="0"/>
              <w:rPr>
                <w:rFonts w:ascii="Times New Roman" w:eastAsia="Times New Roman" w:hAnsi="Times New Roman" w:cs="Times New Roman"/>
                <w:sz w:val="24"/>
                <w:szCs w:val="24"/>
              </w:rPr>
            </w:pPr>
            <w:r w:rsidRPr="00351C93">
              <w:rPr>
                <w:rFonts w:ascii="Times New Roman" w:eastAsia="Times New Roman" w:hAnsi="Times New Roman" w:cs="Times New Roman"/>
                <w:b/>
                <w:i/>
                <w:sz w:val="24"/>
                <w:szCs w:val="24"/>
              </w:rPr>
              <w:t>Nơi nhận:</w:t>
            </w:r>
          </w:p>
          <w:p w:rsidR="00AA48B8" w:rsidRPr="00351C93" w:rsidRDefault="00AA48B8" w:rsidP="00A66981">
            <w:pPr>
              <w:spacing w:after="0"/>
              <w:rPr>
                <w:rFonts w:ascii="Times New Roman" w:eastAsia="Times New Roman" w:hAnsi="Times New Roman" w:cs="Times New Roman"/>
              </w:rPr>
            </w:pPr>
            <w:r>
              <w:rPr>
                <w:rFonts w:ascii="Times New Roman" w:eastAsia="Times New Roman" w:hAnsi="Times New Roman" w:cs="Times New Roman"/>
              </w:rPr>
              <w:t xml:space="preserve">- </w:t>
            </w:r>
            <w:r w:rsidRPr="00351C93">
              <w:rPr>
                <w:rFonts w:ascii="Times New Roman" w:eastAsia="Times New Roman" w:hAnsi="Times New Roman" w:cs="Times New Roman"/>
              </w:rPr>
              <w:t xml:space="preserve"> Phòng Tư pháp;</w:t>
            </w:r>
          </w:p>
          <w:p w:rsidR="00AA48B8" w:rsidRPr="00351C93" w:rsidRDefault="00AA48B8" w:rsidP="00A66981">
            <w:pPr>
              <w:spacing w:after="0"/>
              <w:rPr>
                <w:rFonts w:ascii="Times New Roman" w:eastAsia="Times New Roman" w:hAnsi="Times New Roman" w:cs="Times New Roman"/>
              </w:rPr>
            </w:pPr>
            <w:r w:rsidRPr="00351C93">
              <w:rPr>
                <w:rFonts w:ascii="Times New Roman" w:eastAsia="Times New Roman" w:hAnsi="Times New Roman" w:cs="Times New Roman"/>
              </w:rPr>
              <w:t>- Chủ tịch, các PCT UBND  xã;</w:t>
            </w:r>
          </w:p>
          <w:p w:rsidR="00AA48B8" w:rsidRPr="00351C93" w:rsidRDefault="00AA48B8" w:rsidP="00A66981">
            <w:pPr>
              <w:spacing w:after="0"/>
              <w:rPr>
                <w:rFonts w:ascii="Times New Roman" w:eastAsia="Times New Roman" w:hAnsi="Times New Roman" w:cs="Times New Roman"/>
              </w:rPr>
            </w:pPr>
            <w:r w:rsidRPr="00351C93">
              <w:rPr>
                <w:rFonts w:ascii="Times New Roman" w:eastAsia="Times New Roman" w:hAnsi="Times New Roman" w:cs="Times New Roman"/>
              </w:rPr>
              <w:t>- Ủy ban MTTQ xã;</w:t>
            </w:r>
          </w:p>
          <w:p w:rsidR="00AA48B8" w:rsidRPr="00351C93" w:rsidRDefault="00AA48B8" w:rsidP="00A66981">
            <w:pPr>
              <w:spacing w:after="0"/>
              <w:rPr>
                <w:rFonts w:ascii="Times New Roman" w:eastAsia="Times New Roman" w:hAnsi="Times New Roman" w:cs="Times New Roman"/>
              </w:rPr>
            </w:pPr>
            <w:r w:rsidRPr="00351C93">
              <w:rPr>
                <w:rFonts w:ascii="Times New Roman" w:eastAsia="Times New Roman" w:hAnsi="Times New Roman" w:cs="Times New Roman"/>
              </w:rPr>
              <w:t xml:space="preserve">- Các tuyên truyền viên </w:t>
            </w:r>
            <w:r>
              <w:rPr>
                <w:rFonts w:ascii="Times New Roman" w:eastAsia="Times New Roman" w:hAnsi="Times New Roman" w:cs="Times New Roman"/>
              </w:rPr>
              <w:t xml:space="preserve">pháp luật </w:t>
            </w:r>
            <w:r w:rsidRPr="00351C93">
              <w:rPr>
                <w:rFonts w:ascii="Times New Roman" w:eastAsia="Times New Roman" w:hAnsi="Times New Roman" w:cs="Times New Roman"/>
              </w:rPr>
              <w:t>xã;</w:t>
            </w:r>
            <w:r>
              <w:rPr>
                <w:rFonts w:ascii="Times New Roman" w:eastAsia="Times New Roman" w:hAnsi="Times New Roman" w:cs="Times New Roman"/>
              </w:rPr>
              <w:t xml:space="preserve">                                    </w:t>
            </w:r>
          </w:p>
          <w:p w:rsidR="00AA48B8" w:rsidRPr="00351C93" w:rsidRDefault="00AA48B8" w:rsidP="00A66981">
            <w:pPr>
              <w:spacing w:after="0"/>
              <w:rPr>
                <w:rFonts w:ascii="Times New Roman" w:eastAsia="Times New Roman" w:hAnsi="Times New Roman" w:cs="Times New Roman"/>
              </w:rPr>
            </w:pPr>
            <w:r w:rsidRPr="00351C93">
              <w:rPr>
                <w:rFonts w:ascii="Times New Roman" w:eastAsia="Times New Roman" w:hAnsi="Times New Roman" w:cs="Times New Roman"/>
              </w:rPr>
              <w:t>- Lưu: VP, TP.</w:t>
            </w:r>
          </w:p>
          <w:p w:rsidR="00AA48B8" w:rsidRPr="00351C93" w:rsidRDefault="00AA48B8" w:rsidP="00A66981">
            <w:pPr>
              <w:spacing w:after="0"/>
              <w:ind w:firstLine="1276"/>
              <w:rPr>
                <w:rFonts w:ascii="Times New Roman" w:eastAsia="Times New Roman" w:hAnsi="Times New Roman" w:cs="Times New Roman"/>
                <w:sz w:val="24"/>
                <w:szCs w:val="24"/>
              </w:rPr>
            </w:pPr>
          </w:p>
        </w:tc>
        <w:tc>
          <w:tcPr>
            <w:tcW w:w="4860" w:type="dxa"/>
          </w:tcPr>
          <w:p w:rsidR="00AA48B8" w:rsidRDefault="00AA48B8" w:rsidP="00A66981">
            <w:pPr>
              <w:spacing w:after="0"/>
              <w:rPr>
                <w:rFonts w:ascii="Times New Roman" w:eastAsia="Times New Roman" w:hAnsi="Times New Roman" w:cs="Times New Roman"/>
                <w:sz w:val="26"/>
                <w:szCs w:val="26"/>
              </w:rPr>
            </w:pPr>
            <w:r w:rsidRPr="00351C93">
              <w:rPr>
                <w:rFonts w:ascii="Times New Roman" w:eastAsia="Times New Roman" w:hAnsi="Times New Roman" w:cs="Times New Roman"/>
                <w:b/>
                <w:sz w:val="26"/>
                <w:szCs w:val="26"/>
              </w:rPr>
              <w:t>TM. ỦY BAN NHÂN DÂN</w:t>
            </w:r>
          </w:p>
          <w:p w:rsidR="00AA48B8" w:rsidRPr="004B6CC8" w:rsidRDefault="00AA48B8" w:rsidP="00A66981">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KT. </w:t>
            </w:r>
            <w:r w:rsidRPr="00351C93">
              <w:rPr>
                <w:rFonts w:ascii="Times New Roman" w:eastAsia="Times New Roman" w:hAnsi="Times New Roman" w:cs="Times New Roman"/>
                <w:b/>
                <w:sz w:val="26"/>
                <w:szCs w:val="26"/>
              </w:rPr>
              <w:t>CHỦ TỊCH</w:t>
            </w:r>
          </w:p>
          <w:p w:rsidR="00AA48B8" w:rsidRDefault="00AA48B8" w:rsidP="00A66981">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PHÓ CHỦ TỊCH</w:t>
            </w:r>
          </w:p>
          <w:p w:rsidR="00AA48B8" w:rsidRDefault="00AA48B8" w:rsidP="00A66981">
            <w:pPr>
              <w:spacing w:after="0"/>
              <w:rPr>
                <w:rFonts w:ascii="Times New Roman" w:eastAsia="Times New Roman" w:hAnsi="Times New Roman" w:cs="Times New Roman"/>
                <w:b/>
                <w:sz w:val="26"/>
                <w:szCs w:val="26"/>
              </w:rPr>
            </w:pPr>
          </w:p>
          <w:p w:rsidR="00AA48B8" w:rsidRDefault="00AA48B8" w:rsidP="00A66981">
            <w:pPr>
              <w:spacing w:after="0"/>
              <w:rPr>
                <w:rFonts w:ascii="Times New Roman" w:eastAsia="Times New Roman" w:hAnsi="Times New Roman" w:cs="Times New Roman"/>
                <w:b/>
                <w:sz w:val="26"/>
                <w:szCs w:val="26"/>
              </w:rPr>
            </w:pPr>
          </w:p>
          <w:p w:rsidR="00F343D3" w:rsidRDefault="00AA48B8" w:rsidP="00AA48B8">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rsidR="00AA48B8" w:rsidRPr="007440C3" w:rsidRDefault="00F343D3" w:rsidP="00AA48B8">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bookmarkStart w:id="0" w:name="_GoBack"/>
            <w:bookmarkEnd w:id="0"/>
            <w:r w:rsidR="00AA48B8">
              <w:rPr>
                <w:rFonts w:ascii="Times New Roman" w:eastAsia="Times New Roman" w:hAnsi="Times New Roman" w:cs="Times New Roman"/>
                <w:b/>
                <w:sz w:val="26"/>
                <w:szCs w:val="26"/>
              </w:rPr>
              <w:t>Trần Thị Nhâm</w:t>
            </w:r>
          </w:p>
        </w:tc>
      </w:tr>
    </w:tbl>
    <w:p w:rsidR="00B0776F" w:rsidRDefault="00205829" w:rsidP="00AA48B8">
      <w:pPr>
        <w:spacing w:before="60" w:after="60" w:line="264" w:lineRule="auto"/>
        <w:ind w:firstLine="720"/>
        <w:jc w:val="both"/>
      </w:pPr>
    </w:p>
    <w:sectPr w:rsidR="00B0776F" w:rsidSect="006D1934">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829" w:rsidRDefault="00205829">
      <w:pPr>
        <w:spacing w:after="0" w:line="240" w:lineRule="auto"/>
      </w:pPr>
      <w:r>
        <w:separator/>
      </w:r>
    </w:p>
  </w:endnote>
  <w:endnote w:type="continuationSeparator" w:id="0">
    <w:p w:rsidR="00205829" w:rsidRDefault="00205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934" w:rsidRDefault="002058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934" w:rsidRDefault="002058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934" w:rsidRDefault="00205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829" w:rsidRDefault="00205829">
      <w:pPr>
        <w:spacing w:after="0" w:line="240" w:lineRule="auto"/>
      </w:pPr>
      <w:r>
        <w:separator/>
      </w:r>
    </w:p>
  </w:footnote>
  <w:footnote w:type="continuationSeparator" w:id="0">
    <w:p w:rsidR="00205829" w:rsidRDefault="002058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934" w:rsidRDefault="002058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071917"/>
      <w:docPartObj>
        <w:docPartGallery w:val="Page Numbers (Top of Page)"/>
        <w:docPartUnique/>
      </w:docPartObj>
    </w:sdtPr>
    <w:sdtEndPr>
      <w:rPr>
        <w:noProof/>
      </w:rPr>
    </w:sdtEndPr>
    <w:sdtContent>
      <w:p w:rsidR="006D1934" w:rsidRDefault="00C347D9">
        <w:pPr>
          <w:pStyle w:val="Header"/>
          <w:jc w:val="center"/>
        </w:pPr>
        <w:r>
          <w:fldChar w:fldCharType="begin"/>
        </w:r>
        <w:r>
          <w:instrText xml:space="preserve"> PAGE   \* MERGEFORMAT </w:instrText>
        </w:r>
        <w:r>
          <w:fldChar w:fldCharType="separate"/>
        </w:r>
        <w:r w:rsidR="00F343D3">
          <w:rPr>
            <w:noProof/>
          </w:rPr>
          <w:t>4</w:t>
        </w:r>
        <w:r>
          <w:rPr>
            <w:noProof/>
          </w:rPr>
          <w:fldChar w:fldCharType="end"/>
        </w:r>
      </w:p>
    </w:sdtContent>
  </w:sdt>
  <w:p w:rsidR="006D1934" w:rsidRDefault="002058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934" w:rsidRDefault="002058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D9"/>
    <w:rsid w:val="00056D3D"/>
    <w:rsid w:val="00114CBE"/>
    <w:rsid w:val="001A0C3E"/>
    <w:rsid w:val="00205829"/>
    <w:rsid w:val="00262F8B"/>
    <w:rsid w:val="003153E1"/>
    <w:rsid w:val="005A4E69"/>
    <w:rsid w:val="006F0271"/>
    <w:rsid w:val="00874A5C"/>
    <w:rsid w:val="00876A5F"/>
    <w:rsid w:val="00937FEF"/>
    <w:rsid w:val="00AA48B8"/>
    <w:rsid w:val="00B57302"/>
    <w:rsid w:val="00C347D9"/>
    <w:rsid w:val="00F34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7D9"/>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C347D9"/>
    <w:rPr>
      <w:rFonts w:ascii="Times New Roman" w:hAnsi="Times New Roman"/>
      <w:sz w:val="28"/>
    </w:rPr>
  </w:style>
  <w:style w:type="paragraph" w:styleId="Footer">
    <w:name w:val="footer"/>
    <w:basedOn w:val="Normal"/>
    <w:link w:val="FooterChar"/>
    <w:uiPriority w:val="99"/>
    <w:unhideWhenUsed/>
    <w:rsid w:val="00C347D9"/>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C347D9"/>
    <w:rPr>
      <w:rFonts w:ascii="Times New Roman" w:hAnsi="Times New Roman"/>
      <w:sz w:val="28"/>
    </w:rPr>
  </w:style>
  <w:style w:type="table" w:styleId="TableGrid">
    <w:name w:val="Table Grid"/>
    <w:basedOn w:val="TableNormal"/>
    <w:uiPriority w:val="59"/>
    <w:rsid w:val="00AA48B8"/>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F0271"/>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7D9"/>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C347D9"/>
    <w:rPr>
      <w:rFonts w:ascii="Times New Roman" w:hAnsi="Times New Roman"/>
      <w:sz w:val="28"/>
    </w:rPr>
  </w:style>
  <w:style w:type="paragraph" w:styleId="Footer">
    <w:name w:val="footer"/>
    <w:basedOn w:val="Normal"/>
    <w:link w:val="FooterChar"/>
    <w:uiPriority w:val="99"/>
    <w:unhideWhenUsed/>
    <w:rsid w:val="00C347D9"/>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C347D9"/>
    <w:rPr>
      <w:rFonts w:ascii="Times New Roman" w:hAnsi="Times New Roman"/>
      <w:sz w:val="28"/>
    </w:rPr>
  </w:style>
  <w:style w:type="table" w:styleId="TableGrid">
    <w:name w:val="Table Grid"/>
    <w:basedOn w:val="TableNormal"/>
    <w:uiPriority w:val="59"/>
    <w:rsid w:val="00AA48B8"/>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F0271"/>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vienphapluat.vn/van-ban/Bo-may-hanh-chinh/Luat-sua-doi-bo-sung-Phu-luc-Danh-muc-chi-tieu-thong-ke-quoc-gia-Luat-Thong-ke-2021-486447.aspx" TargetMode="External"/><Relationship Id="rId12" Type="http://schemas.openxmlformats.org/officeDocument/2006/relationships/header" Target="header3.xm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9C1A28-B176-47EF-B70C-008163052CA2}"/>
</file>

<file path=customXml/itemProps2.xml><?xml version="1.0" encoding="utf-8"?>
<ds:datastoreItem xmlns:ds="http://schemas.openxmlformats.org/officeDocument/2006/customXml" ds:itemID="{26A00215-D2FF-4BF8-8644-2DD8BC21A996}"/>
</file>

<file path=customXml/itemProps3.xml><?xml version="1.0" encoding="utf-8"?>
<ds:datastoreItem xmlns:ds="http://schemas.openxmlformats.org/officeDocument/2006/customXml" ds:itemID="{D57C0EAD-3A1D-4DC3-A545-F2A5B1DFB417}"/>
</file>

<file path=docProps/app.xml><?xml version="1.0" encoding="utf-8"?>
<Properties xmlns="http://schemas.openxmlformats.org/officeDocument/2006/extended-properties" xmlns:vt="http://schemas.openxmlformats.org/officeDocument/2006/docPropsVTypes">
  <Template>Normal.dotm</Template>
  <TotalTime>33</TotalTime>
  <Pages>5</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2022-04-19T03:24:00Z</dcterms:created>
  <dcterms:modified xsi:type="dcterms:W3CDTF">2022-11-15T10:29:00Z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